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2B" w:rsidRDefault="0096772B" w:rsidP="00967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Management supervision record</w:t>
      </w:r>
    </w:p>
    <w:p w:rsidR="0096772B" w:rsidRDefault="0096772B" w:rsidP="0096772B">
      <w:pPr>
        <w:rPr>
          <w:b/>
        </w:rPr>
      </w:pPr>
    </w:p>
    <w:p w:rsidR="0096772B" w:rsidRDefault="0096772B" w:rsidP="0096772B">
      <w:pPr>
        <w:rPr>
          <w:b/>
        </w:rPr>
      </w:pPr>
      <w:r>
        <w:rPr>
          <w:b/>
        </w:rPr>
        <w:t>Name of worker:</w:t>
      </w:r>
    </w:p>
    <w:p w:rsidR="0096772B" w:rsidRDefault="0096772B" w:rsidP="0096772B">
      <w:pPr>
        <w:rPr>
          <w:b/>
        </w:rPr>
      </w:pPr>
      <w:r>
        <w:rPr>
          <w:b/>
        </w:rPr>
        <w:t>Date of supervision:</w:t>
      </w:r>
    </w:p>
    <w:p w:rsidR="0096772B" w:rsidRDefault="0096772B" w:rsidP="0096772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4"/>
        <w:gridCol w:w="3366"/>
        <w:gridCol w:w="2736"/>
      </w:tblGrid>
      <w:tr w:rsidR="0096772B" w:rsidTr="009677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B" w:rsidRDefault="009677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2B" w:rsidRDefault="009677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Issues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2B" w:rsidRDefault="009677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Agreed actions</w:t>
            </w:r>
          </w:p>
        </w:tc>
      </w:tr>
      <w:tr w:rsidR="0096772B" w:rsidTr="009677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B" w:rsidRDefault="0096772B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Cases: </w:t>
            </w:r>
            <w:r>
              <w:rPr>
                <w:i/>
                <w:sz w:val="20"/>
                <w:szCs w:val="20"/>
                <w:lang w:eastAsia="en-US"/>
              </w:rPr>
              <w:t xml:space="preserve">allocations, work levels and work pressures </w:t>
            </w:r>
          </w:p>
          <w:p w:rsidR="0096772B" w:rsidRDefault="009677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772B" w:rsidTr="009677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B" w:rsidRDefault="0096772B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Cases: </w:t>
            </w:r>
            <w:r>
              <w:rPr>
                <w:i/>
                <w:sz w:val="20"/>
                <w:szCs w:val="20"/>
                <w:lang w:eastAsia="en-US"/>
              </w:rPr>
              <w:t>individual case discussion, decision making</w:t>
            </w:r>
          </w:p>
          <w:p w:rsidR="0096772B" w:rsidRDefault="009677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772B" w:rsidTr="009677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Service delivery, management and performance: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corporate and divisional targets, individual and team goals, performance indicators, complaints, audits and inspections</w:t>
            </w:r>
          </w:p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772B" w:rsidTr="009677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2B" w:rsidRDefault="009677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Resources:</w:t>
            </w:r>
          </w:p>
          <w:p w:rsidR="0096772B" w:rsidRDefault="009677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staffing levels, recruitment, budgets, budget pressures, equipment, working environment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772B" w:rsidTr="009677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B" w:rsidRDefault="0096772B">
            <w:pPr>
              <w:spacing w:line="276" w:lineRule="auto"/>
              <w:rPr>
                <w:color w:val="003300"/>
                <w:sz w:val="20"/>
                <w:szCs w:val="20"/>
                <w:lang w:eastAsia="en-US"/>
              </w:rPr>
            </w:pPr>
            <w:r>
              <w:rPr>
                <w:b/>
                <w:color w:val="003300"/>
                <w:sz w:val="20"/>
                <w:szCs w:val="20"/>
                <w:lang w:eastAsia="en-US"/>
              </w:rPr>
              <w:t>Personal:</w:t>
            </w:r>
            <w:r>
              <w:rPr>
                <w:color w:val="003300"/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color w:val="003300"/>
                <w:sz w:val="20"/>
                <w:szCs w:val="20"/>
                <w:lang w:eastAsia="en-US"/>
              </w:rPr>
              <w:t>development and training, annual leave</w:t>
            </w:r>
          </w:p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772B" w:rsidTr="009677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2B" w:rsidRDefault="0096772B">
            <w:pPr>
              <w:spacing w:line="276" w:lineRule="auto"/>
              <w:rPr>
                <w:b/>
                <w:color w:val="003300"/>
                <w:sz w:val="20"/>
                <w:szCs w:val="20"/>
                <w:lang w:eastAsia="en-US"/>
              </w:rPr>
            </w:pPr>
            <w:r>
              <w:rPr>
                <w:b/>
                <w:color w:val="003300"/>
                <w:sz w:val="20"/>
                <w:szCs w:val="20"/>
                <w:lang w:eastAsia="en-US"/>
              </w:rPr>
              <w:t>Staffing issues:</w:t>
            </w:r>
          </w:p>
          <w:p w:rsidR="0096772B" w:rsidRDefault="0096772B">
            <w:pPr>
              <w:spacing w:line="276" w:lineRule="auto"/>
              <w:rPr>
                <w:i/>
                <w:color w:val="003300"/>
                <w:sz w:val="20"/>
                <w:szCs w:val="20"/>
                <w:lang w:eastAsia="en-US"/>
              </w:rPr>
            </w:pPr>
            <w:r>
              <w:rPr>
                <w:i/>
                <w:color w:val="003300"/>
                <w:sz w:val="20"/>
                <w:szCs w:val="20"/>
                <w:lang w:eastAsia="en-US"/>
              </w:rPr>
              <w:t>Performance issues, conflicts, disciplinary actions</w:t>
            </w:r>
            <w:r w:rsidR="00C73CEF">
              <w:rPr>
                <w:i/>
                <w:color w:val="003300"/>
                <w:sz w:val="20"/>
                <w:szCs w:val="20"/>
                <w:lang w:eastAsia="en-US"/>
              </w:rPr>
              <w:t>, health and safety, anti-oppressive practice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96772B" w:rsidRDefault="0096772B" w:rsidP="0096772B"/>
    <w:p w:rsidR="0096772B" w:rsidRDefault="0096772B" w:rsidP="0096772B">
      <w:pPr>
        <w:rPr>
          <w:b/>
          <w:i/>
        </w:rPr>
      </w:pPr>
      <w:r>
        <w:rPr>
          <w:b/>
          <w:i/>
        </w:rPr>
        <w:t>Case management discussion should be recorded on the supervision record case note on the relevant Framework I case record.</w:t>
      </w:r>
    </w:p>
    <w:p w:rsidR="0096772B" w:rsidRDefault="0096772B" w:rsidP="0096772B"/>
    <w:tbl>
      <w:tblPr>
        <w:tblW w:w="75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40"/>
        <w:gridCol w:w="2700"/>
        <w:gridCol w:w="720"/>
        <w:gridCol w:w="1440"/>
      </w:tblGrid>
      <w:tr w:rsidR="0096772B" w:rsidTr="0096772B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772B" w:rsidRDefault="009677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Signatures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772B" w:rsidRDefault="00FD593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Head of Service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B" w:rsidRDefault="009677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B" w:rsidRDefault="0096772B">
            <w:pPr>
              <w:spacing w:line="276" w:lineRule="auto"/>
              <w:rPr>
                <w:lang w:eastAsia="en-US"/>
              </w:rPr>
            </w:pPr>
          </w:p>
        </w:tc>
      </w:tr>
      <w:tr w:rsidR="0096772B" w:rsidTr="0096772B">
        <w:trPr>
          <w:trHeight w:val="371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Manager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B" w:rsidRDefault="009677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772B" w:rsidRDefault="009677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B" w:rsidRDefault="0096772B">
            <w:pPr>
              <w:spacing w:line="276" w:lineRule="auto"/>
              <w:rPr>
                <w:lang w:eastAsia="en-US"/>
              </w:rPr>
            </w:pPr>
          </w:p>
        </w:tc>
      </w:tr>
    </w:tbl>
    <w:p w:rsidR="0096772B" w:rsidRDefault="0096772B" w:rsidP="0096772B">
      <w:pPr>
        <w:rPr>
          <w:b/>
          <w:i/>
        </w:rPr>
        <w:sectPr w:rsidR="0096772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708" w:footer="708" w:gutter="0"/>
          <w:pgNumType w:start="0"/>
          <w:cols w:space="720"/>
        </w:sectPr>
      </w:pPr>
      <w:bookmarkStart w:id="0" w:name="_GoBack"/>
      <w:bookmarkEnd w:id="0"/>
    </w:p>
    <w:p w:rsidR="00B653F9" w:rsidRDefault="00B653F9" w:rsidP="0096772B"/>
    <w:sectPr w:rsidR="00B65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EF" w:rsidRDefault="00C73CEF" w:rsidP="00C73CEF">
      <w:r>
        <w:separator/>
      </w:r>
    </w:p>
  </w:endnote>
  <w:endnote w:type="continuationSeparator" w:id="0">
    <w:p w:rsidR="00C73CEF" w:rsidRDefault="00C73CEF" w:rsidP="00C7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CEF" w:rsidRDefault="00C73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CEF" w:rsidRDefault="00C73C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CEF" w:rsidRDefault="00C73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EF" w:rsidRDefault="00C73CEF" w:rsidP="00C73CEF">
      <w:r>
        <w:separator/>
      </w:r>
    </w:p>
  </w:footnote>
  <w:footnote w:type="continuationSeparator" w:id="0">
    <w:p w:rsidR="00C73CEF" w:rsidRDefault="00C73CEF" w:rsidP="00C73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CEF" w:rsidRDefault="00C73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CEF" w:rsidRDefault="00C73C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CEF" w:rsidRDefault="00C73C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2B"/>
    <w:rsid w:val="0071317F"/>
    <w:rsid w:val="0096772B"/>
    <w:rsid w:val="00B653F9"/>
    <w:rsid w:val="00C73CEF"/>
    <w:rsid w:val="00F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D261F"/>
  <w15:docId w15:val="{F51C5CA8-D4EC-486D-9823-67AFE5C5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72B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C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CEF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3C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CEF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Dempsey, Deborah</dc:creator>
  <cp:lastModifiedBy>Jenni Spencer</cp:lastModifiedBy>
  <cp:revision>2</cp:revision>
  <dcterms:created xsi:type="dcterms:W3CDTF">2021-07-16T15:31:00Z</dcterms:created>
  <dcterms:modified xsi:type="dcterms:W3CDTF">2021-07-16T15:31:00Z</dcterms:modified>
</cp:coreProperties>
</file>