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D162" w14:textId="77777777" w:rsidR="00641262" w:rsidRPr="008F20E4" w:rsidRDefault="00473091" w:rsidP="009B36C3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8F20E4">
        <w:rPr>
          <w:rFonts w:ascii="Arial" w:hAnsi="Arial" w:cs="Arial"/>
          <w:b/>
          <w:color w:val="002060"/>
          <w:sz w:val="20"/>
          <w:szCs w:val="20"/>
          <w:u w:val="single"/>
        </w:rPr>
        <w:t>Request for Emergency Cash Fund</w:t>
      </w:r>
    </w:p>
    <w:p w14:paraId="0041C166" w14:textId="49631929" w:rsidR="003B189A" w:rsidRPr="008F20E4" w:rsidRDefault="00FF633E" w:rsidP="009B36C3">
      <w:pPr>
        <w:jc w:val="center"/>
        <w:rPr>
          <w:rStyle w:val="Hyperlink"/>
          <w:rFonts w:ascii="Arial" w:hAnsi="Arial" w:cs="Arial"/>
          <w:sz w:val="18"/>
          <w:szCs w:val="18"/>
        </w:rPr>
      </w:pPr>
      <w:r w:rsidRPr="008F20E4">
        <w:rPr>
          <w:rFonts w:ascii="Arial" w:hAnsi="Arial" w:cs="Arial"/>
          <w:b/>
          <w:sz w:val="18"/>
          <w:szCs w:val="18"/>
          <w:u w:val="single"/>
        </w:rPr>
        <w:t xml:space="preserve">Completed form to be submitted to:  </w:t>
      </w:r>
      <w:hyperlink r:id="rId10" w:history="1">
        <w:r w:rsidRPr="008F20E4">
          <w:rPr>
            <w:rStyle w:val="Hyperlink"/>
            <w:rFonts w:ascii="Arial" w:hAnsi="Arial" w:cs="Arial"/>
            <w:sz w:val="18"/>
            <w:szCs w:val="18"/>
          </w:rPr>
          <w:t>TeamClerks@camden.gov.uk</w:t>
        </w:r>
      </w:hyperlink>
    </w:p>
    <w:p w14:paraId="0CB04CC9" w14:textId="7A3748AA" w:rsidR="006417A3" w:rsidRPr="008F20E4" w:rsidRDefault="003B189A" w:rsidP="00BA7F18">
      <w:pPr>
        <w:jc w:val="center"/>
        <w:rPr>
          <w:rStyle w:val="Hyperlink"/>
          <w:rFonts w:ascii="Arial" w:hAnsi="Arial" w:cs="Arial"/>
          <w:color w:val="FF0000"/>
          <w:sz w:val="18"/>
          <w:szCs w:val="18"/>
        </w:rPr>
      </w:pPr>
      <w:r w:rsidRPr="008F20E4">
        <w:rPr>
          <w:rStyle w:val="Hyperlink"/>
          <w:rFonts w:ascii="Arial" w:hAnsi="Arial" w:cs="Arial"/>
          <w:color w:val="FF0000"/>
          <w:sz w:val="18"/>
          <w:szCs w:val="18"/>
        </w:rPr>
        <w:t xml:space="preserve">Please submitted </w:t>
      </w:r>
      <w:r w:rsidR="00BA7F18" w:rsidRPr="008F20E4">
        <w:rPr>
          <w:rStyle w:val="Hyperlink"/>
          <w:rFonts w:ascii="Arial" w:hAnsi="Arial" w:cs="Arial"/>
          <w:color w:val="FF0000"/>
          <w:sz w:val="18"/>
          <w:szCs w:val="18"/>
        </w:rPr>
        <w:t>a</w:t>
      </w:r>
      <w:r w:rsidRPr="008F20E4">
        <w:rPr>
          <w:rStyle w:val="Hyperlink"/>
          <w:rFonts w:ascii="Arial" w:hAnsi="Arial" w:cs="Arial"/>
          <w:color w:val="FF0000"/>
          <w:sz w:val="18"/>
          <w:szCs w:val="18"/>
        </w:rPr>
        <w:t xml:space="preserve">pplications </w:t>
      </w:r>
      <w:r w:rsidRPr="008F20E4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promptly </w:t>
      </w:r>
      <w:r w:rsidR="00FB081A" w:rsidRPr="008F20E4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/ early</w:t>
      </w:r>
      <w:r w:rsidR="00FB081A" w:rsidRPr="008F20E4">
        <w:rPr>
          <w:rStyle w:val="Hyperlink"/>
          <w:rFonts w:ascii="Arial" w:hAnsi="Arial" w:cs="Arial"/>
          <w:color w:val="auto"/>
          <w:sz w:val="18"/>
          <w:szCs w:val="18"/>
        </w:rPr>
        <w:t xml:space="preserve"> </w:t>
      </w:r>
      <w:r w:rsidRPr="008F20E4">
        <w:rPr>
          <w:rStyle w:val="Hyperlink"/>
          <w:rFonts w:ascii="Arial" w:hAnsi="Arial" w:cs="Arial"/>
          <w:color w:val="FF0000"/>
          <w:sz w:val="18"/>
          <w:szCs w:val="18"/>
        </w:rPr>
        <w:t xml:space="preserve">as decision on emergency </w:t>
      </w:r>
      <w:r w:rsidR="00BA7F18" w:rsidRPr="008F20E4">
        <w:rPr>
          <w:rStyle w:val="Hyperlink"/>
          <w:rFonts w:ascii="Arial" w:hAnsi="Arial" w:cs="Arial"/>
          <w:color w:val="FF0000"/>
          <w:sz w:val="18"/>
          <w:szCs w:val="18"/>
        </w:rPr>
        <w:t>will need approval from management</w:t>
      </w:r>
      <w:r w:rsidR="00552B84" w:rsidRPr="008F20E4">
        <w:rPr>
          <w:rStyle w:val="Hyperlink"/>
          <w:rFonts w:ascii="Arial" w:hAnsi="Arial" w:cs="Arial"/>
          <w:color w:val="FF0000"/>
          <w:sz w:val="18"/>
          <w:szCs w:val="18"/>
        </w:rPr>
        <w:t xml:space="preserve"> </w:t>
      </w:r>
      <w:r w:rsidR="00386FA0" w:rsidRPr="008F20E4">
        <w:rPr>
          <w:rStyle w:val="Hyperlink"/>
          <w:rFonts w:ascii="Arial" w:hAnsi="Arial" w:cs="Arial"/>
          <w:color w:val="FF0000"/>
          <w:sz w:val="18"/>
          <w:szCs w:val="18"/>
        </w:rPr>
        <w:t xml:space="preserve">and </w:t>
      </w:r>
      <w:r w:rsidR="00552B84" w:rsidRPr="008F20E4">
        <w:rPr>
          <w:rStyle w:val="Hyperlink"/>
          <w:rFonts w:ascii="Arial" w:hAnsi="Arial" w:cs="Arial"/>
          <w:color w:val="FF0000"/>
          <w:sz w:val="18"/>
          <w:szCs w:val="18"/>
        </w:rPr>
        <w:t xml:space="preserve">can take time for </w:t>
      </w:r>
      <w:r w:rsidR="00823B30" w:rsidRPr="008F20E4">
        <w:rPr>
          <w:rStyle w:val="Hyperlink"/>
          <w:rFonts w:ascii="Arial" w:hAnsi="Arial" w:cs="Arial"/>
          <w:color w:val="FF0000"/>
          <w:sz w:val="18"/>
          <w:szCs w:val="18"/>
        </w:rPr>
        <w:t>outcome</w:t>
      </w:r>
      <w:r w:rsidR="00BA7F18" w:rsidRPr="008F20E4">
        <w:rPr>
          <w:rStyle w:val="Hyperlink"/>
          <w:rFonts w:ascii="Arial" w:hAnsi="Arial" w:cs="Arial"/>
          <w:color w:val="FF0000"/>
          <w:sz w:val="18"/>
          <w:szCs w:val="18"/>
        </w:rPr>
        <w:t>.</w:t>
      </w:r>
    </w:p>
    <w:p w14:paraId="6F31ADF5" w14:textId="57217A1E" w:rsidR="001B3014" w:rsidRPr="008F20E4" w:rsidRDefault="001B3014" w:rsidP="009B36C3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8F20E4">
        <w:rPr>
          <w:rFonts w:ascii="Arial" w:hAnsi="Arial" w:cs="Arial"/>
          <w:color w:val="FF0000"/>
          <w:sz w:val="18"/>
          <w:szCs w:val="18"/>
        </w:rPr>
        <w:t xml:space="preserve">If client is discharged from </w:t>
      </w:r>
      <w:r w:rsidRPr="00EC13A1">
        <w:rPr>
          <w:rFonts w:ascii="Arial" w:hAnsi="Arial" w:cs="Arial"/>
          <w:b/>
          <w:bCs/>
          <w:color w:val="000000" w:themeColor="text1"/>
          <w:sz w:val="18"/>
          <w:szCs w:val="18"/>
        </w:rPr>
        <w:t>Hospital</w:t>
      </w:r>
      <w:r w:rsidR="00AA46EB" w:rsidRPr="00EC13A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/</w:t>
      </w:r>
      <w:r w:rsidR="00B70585" w:rsidRPr="00EC13A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1E050E" w:rsidRPr="00EC13A1">
        <w:rPr>
          <w:rFonts w:ascii="Arial" w:hAnsi="Arial" w:cs="Arial"/>
          <w:b/>
          <w:bCs/>
          <w:color w:val="000000" w:themeColor="text1"/>
          <w:sz w:val="18"/>
          <w:szCs w:val="18"/>
        </w:rPr>
        <w:t>c</w:t>
      </w:r>
      <w:r w:rsidR="00B70585" w:rsidRPr="00EC13A1">
        <w:rPr>
          <w:rFonts w:ascii="Arial" w:hAnsi="Arial" w:cs="Arial"/>
          <w:b/>
          <w:bCs/>
          <w:color w:val="000000" w:themeColor="text1"/>
          <w:sz w:val="18"/>
          <w:szCs w:val="18"/>
        </w:rPr>
        <w:t>are</w:t>
      </w:r>
      <w:r w:rsidR="00B70585" w:rsidRPr="00EC13A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70585" w:rsidRPr="008F20E4">
        <w:rPr>
          <w:rFonts w:ascii="Arial" w:hAnsi="Arial" w:cs="Arial"/>
          <w:color w:val="FF0000"/>
          <w:sz w:val="18"/>
          <w:szCs w:val="18"/>
        </w:rPr>
        <w:t>setting</w:t>
      </w:r>
      <w:r w:rsidR="00EC13A1">
        <w:rPr>
          <w:rFonts w:ascii="Arial" w:hAnsi="Arial" w:cs="Arial"/>
          <w:color w:val="FF0000"/>
          <w:sz w:val="18"/>
          <w:szCs w:val="18"/>
        </w:rPr>
        <w:t xml:space="preserve"> or</w:t>
      </w:r>
      <w:r w:rsidR="00EC13A1" w:rsidRPr="00EC13A1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C13A1" w:rsidRPr="00EC13A1">
        <w:rPr>
          <w:rFonts w:ascii="Arial" w:hAnsi="Arial" w:cs="Arial"/>
          <w:b/>
          <w:bCs/>
          <w:color w:val="000000" w:themeColor="text1"/>
          <w:sz w:val="18"/>
          <w:szCs w:val="18"/>
        </w:rPr>
        <w:t>housebound,</w:t>
      </w:r>
      <w:r w:rsidRPr="00EC13A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F20E4">
        <w:rPr>
          <w:rFonts w:ascii="Arial" w:hAnsi="Arial" w:cs="Arial"/>
          <w:color w:val="FF0000"/>
          <w:sz w:val="18"/>
          <w:szCs w:val="18"/>
        </w:rPr>
        <w:t xml:space="preserve">then please apply </w:t>
      </w:r>
      <w:r w:rsidRPr="008F20E4">
        <w:rPr>
          <w:rFonts w:ascii="Arial" w:hAnsi="Arial" w:cs="Arial"/>
          <w:b/>
          <w:bCs/>
          <w:sz w:val="18"/>
          <w:szCs w:val="18"/>
        </w:rPr>
        <w:t>several day</w:t>
      </w:r>
      <w:r w:rsidR="00BF7A05" w:rsidRPr="008F20E4">
        <w:rPr>
          <w:rFonts w:ascii="Arial" w:hAnsi="Arial" w:cs="Arial"/>
          <w:b/>
          <w:bCs/>
          <w:sz w:val="18"/>
          <w:szCs w:val="18"/>
        </w:rPr>
        <w:t>s</w:t>
      </w:r>
      <w:r w:rsidRPr="008F20E4">
        <w:rPr>
          <w:rFonts w:ascii="Arial" w:hAnsi="Arial" w:cs="Arial"/>
          <w:b/>
          <w:bCs/>
          <w:sz w:val="18"/>
          <w:szCs w:val="18"/>
        </w:rPr>
        <w:t xml:space="preserve"> before discharge date</w:t>
      </w:r>
      <w:r w:rsidRPr="008F20E4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CE0872">
        <w:rPr>
          <w:rFonts w:ascii="Arial" w:hAnsi="Arial" w:cs="Arial"/>
          <w:b/>
          <w:bCs/>
          <w:color w:val="FF0000"/>
          <w:sz w:val="18"/>
          <w:szCs w:val="18"/>
        </w:rPr>
        <w:t xml:space="preserve">/ </w:t>
      </w:r>
      <w:r w:rsidR="00CE0872" w:rsidRPr="00CE0872">
        <w:rPr>
          <w:rFonts w:ascii="Arial" w:hAnsi="Arial" w:cs="Arial"/>
          <w:b/>
          <w:bCs/>
          <w:color w:val="000000" w:themeColor="text1"/>
          <w:sz w:val="18"/>
          <w:szCs w:val="18"/>
        </w:rPr>
        <w:t>deadline</w:t>
      </w:r>
      <w:r w:rsidR="00CE0872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8F20E4">
        <w:rPr>
          <w:rFonts w:ascii="Arial" w:hAnsi="Arial" w:cs="Arial"/>
          <w:color w:val="FF0000"/>
          <w:sz w:val="18"/>
          <w:szCs w:val="18"/>
        </w:rPr>
        <w:t>and</w:t>
      </w:r>
      <w:r w:rsidR="000E5751" w:rsidRPr="008F20E4">
        <w:rPr>
          <w:rFonts w:ascii="Arial" w:hAnsi="Arial" w:cs="Arial"/>
          <w:color w:val="FF0000"/>
          <w:sz w:val="18"/>
          <w:szCs w:val="18"/>
        </w:rPr>
        <w:t xml:space="preserve"> alternative</w:t>
      </w:r>
      <w:r w:rsidRPr="008F20E4">
        <w:rPr>
          <w:rFonts w:ascii="Arial" w:hAnsi="Arial" w:cs="Arial"/>
          <w:color w:val="FF0000"/>
          <w:sz w:val="18"/>
          <w:szCs w:val="18"/>
        </w:rPr>
        <w:t xml:space="preserve"> provisions</w:t>
      </w:r>
      <w:r w:rsidR="007938C1" w:rsidRPr="008F20E4">
        <w:rPr>
          <w:rFonts w:ascii="Arial" w:hAnsi="Arial" w:cs="Arial"/>
          <w:color w:val="FF0000"/>
          <w:sz w:val="18"/>
          <w:szCs w:val="18"/>
        </w:rPr>
        <w:t xml:space="preserve"> </w:t>
      </w:r>
      <w:r w:rsidRPr="008F20E4">
        <w:rPr>
          <w:rFonts w:ascii="Arial" w:hAnsi="Arial" w:cs="Arial"/>
          <w:color w:val="FF0000"/>
          <w:sz w:val="18"/>
          <w:szCs w:val="18"/>
        </w:rPr>
        <w:t>need to be exhausted</w:t>
      </w:r>
      <w:r w:rsidR="000E5751" w:rsidRPr="008F20E4">
        <w:rPr>
          <w:rFonts w:ascii="Arial" w:hAnsi="Arial" w:cs="Arial"/>
          <w:color w:val="FF0000"/>
          <w:sz w:val="18"/>
          <w:szCs w:val="18"/>
        </w:rPr>
        <w:t xml:space="preserve"> before application.</w:t>
      </w:r>
    </w:p>
    <w:tbl>
      <w:tblPr>
        <w:tblStyle w:val="TableGrid"/>
        <w:tblW w:w="96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59"/>
        <w:gridCol w:w="1137"/>
        <w:gridCol w:w="3119"/>
        <w:gridCol w:w="236"/>
        <w:gridCol w:w="239"/>
      </w:tblGrid>
      <w:tr w:rsidR="00D16886" w:rsidRPr="009E2CB5" w14:paraId="3558B6CB" w14:textId="478560BB" w:rsidTr="00D16886">
        <w:trPr>
          <w:trHeight w:val="316"/>
        </w:trPr>
        <w:tc>
          <w:tcPr>
            <w:tcW w:w="6096" w:type="dxa"/>
            <w:gridSpan w:val="2"/>
          </w:tcPr>
          <w:p w14:paraId="627E66A0" w14:textId="4DC32647" w:rsidR="00D16886" w:rsidRPr="00BA4E3D" w:rsidRDefault="00D16886" w:rsidP="00D16886">
            <w:pPr>
              <w:rPr>
                <w:rFonts w:ascii="Arial" w:hAnsi="Arial" w:cs="Arial"/>
              </w:rPr>
            </w:pPr>
            <w:r w:rsidRPr="009E2CB5">
              <w:rPr>
                <w:rFonts w:ascii="Arial" w:hAnsi="Arial" w:cs="Arial"/>
                <w:sz w:val="24"/>
                <w:szCs w:val="24"/>
              </w:rPr>
              <w:t>Date of Request</w:t>
            </w:r>
            <w:r w:rsidR="00CB21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33FD64" w14:textId="77777777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gridSpan w:val="3"/>
          </w:tcPr>
          <w:p w14:paraId="1705CD3B" w14:textId="4825A4FA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</w:t>
            </w:r>
            <w:r w:rsidR="00A73BED">
              <w:rPr>
                <w:rFonts w:ascii="Arial" w:hAnsi="Arial" w:cs="Arial"/>
                <w:sz w:val="24"/>
                <w:szCs w:val="24"/>
              </w:rPr>
              <w:t>Number: -</w:t>
            </w:r>
          </w:p>
          <w:p w14:paraId="7548BD96" w14:textId="77777777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CBD13" w14:textId="549F107F" w:rsidR="00D16886" w:rsidRPr="009E2CB5" w:rsidRDefault="00D16886" w:rsidP="00D16886"/>
        </w:tc>
      </w:tr>
      <w:tr w:rsidR="00D16886" w:rsidRPr="009E2CB5" w14:paraId="3F7A81E6" w14:textId="6453A391" w:rsidTr="00D16886">
        <w:trPr>
          <w:trHeight w:val="50"/>
        </w:trPr>
        <w:tc>
          <w:tcPr>
            <w:tcW w:w="6096" w:type="dxa"/>
            <w:gridSpan w:val="2"/>
          </w:tcPr>
          <w:p w14:paraId="276947A4" w14:textId="6909C877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Title:  Mr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930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Mrs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112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3172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Ms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9355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5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Dr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8987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Other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318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CEE1368" w14:textId="77777777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nil"/>
            </w:tcBorders>
          </w:tcPr>
          <w:p w14:paraId="246B326F" w14:textId="5BB46830" w:rsidR="00D16886" w:rsidRPr="009E2CB5" w:rsidRDefault="00D16886" w:rsidP="00D16886">
            <w:pPr>
              <w:ind w:right="2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6EE6E" w14:textId="77777777" w:rsidR="00D16886" w:rsidRPr="009E2CB5" w:rsidRDefault="00D16886" w:rsidP="00D16886"/>
        </w:tc>
        <w:tc>
          <w:tcPr>
            <w:tcW w:w="239" w:type="dxa"/>
            <w:tcBorders>
              <w:left w:val="nil"/>
            </w:tcBorders>
          </w:tcPr>
          <w:p w14:paraId="3FE5DC5C" w14:textId="77777777" w:rsidR="00D16886" w:rsidRPr="009E2CB5" w:rsidRDefault="00D16886" w:rsidP="00D16886">
            <w:pPr>
              <w:ind w:left="-248"/>
            </w:pPr>
          </w:p>
        </w:tc>
      </w:tr>
      <w:tr w:rsidR="00D16886" w:rsidRPr="009E2CB5" w14:paraId="1E661798" w14:textId="77777777" w:rsidTr="00D16886">
        <w:tc>
          <w:tcPr>
            <w:tcW w:w="4959" w:type="dxa"/>
            <w:tcBorders>
              <w:right w:val="nil"/>
            </w:tcBorders>
          </w:tcPr>
          <w:p w14:paraId="59D62986" w14:textId="6279B6D5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27178903"/>
            <w:r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  <w:p w14:paraId="0803D2C6" w14:textId="77777777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right w:val="nil"/>
            </w:tcBorders>
          </w:tcPr>
          <w:p w14:paraId="15B9A849" w14:textId="6CDE3B33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  <w:r w:rsidR="00CB21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9AE65" w14:textId="77777777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6D24232B" w14:textId="77777777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D16886" w:rsidRPr="009E2CB5" w14:paraId="3259143C" w14:textId="77777777" w:rsidTr="00D16886">
        <w:tc>
          <w:tcPr>
            <w:tcW w:w="4959" w:type="dxa"/>
            <w:tcBorders>
              <w:right w:val="nil"/>
            </w:tcBorders>
          </w:tcPr>
          <w:p w14:paraId="4DA3D625" w14:textId="1114B53E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  <w:r w:rsidRPr="009E2CB5">
              <w:rPr>
                <w:rFonts w:ascii="Arial" w:hAnsi="Arial" w:cs="Arial"/>
                <w:sz w:val="24"/>
                <w:szCs w:val="24"/>
              </w:rPr>
              <w:t>MOSAIC Number:</w:t>
            </w:r>
            <w:r w:rsidR="00CB21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5B1E90" w14:textId="77777777" w:rsidR="00D16886" w:rsidRPr="00BA4E3D" w:rsidRDefault="00D16886" w:rsidP="00D16886">
            <w:pPr>
              <w:rPr>
                <w:rFonts w:ascii="Arial" w:hAnsi="Arial" w:cs="Arial"/>
              </w:rPr>
            </w:pPr>
          </w:p>
        </w:tc>
        <w:tc>
          <w:tcPr>
            <w:tcW w:w="4256" w:type="dxa"/>
            <w:gridSpan w:val="2"/>
            <w:tcBorders>
              <w:right w:val="nil"/>
            </w:tcBorders>
          </w:tcPr>
          <w:p w14:paraId="3FB03AFA" w14:textId="2492069F" w:rsidR="00D16886" w:rsidRPr="00BA4E3D" w:rsidRDefault="00D16886" w:rsidP="00D16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DOB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3594B" w14:textId="77777777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55156F3B" w14:textId="77777777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886" w:rsidRPr="009E2CB5" w14:paraId="529F33FB" w14:textId="77777777" w:rsidTr="00D16886">
        <w:trPr>
          <w:trHeight w:val="714"/>
        </w:trPr>
        <w:tc>
          <w:tcPr>
            <w:tcW w:w="9215" w:type="dxa"/>
            <w:gridSpan w:val="3"/>
            <w:tcBorders>
              <w:right w:val="nil"/>
            </w:tcBorders>
          </w:tcPr>
          <w:p w14:paraId="0C2B7AD9" w14:textId="77777777" w:rsidR="00CB2113" w:rsidRDefault="00D16886" w:rsidP="00CB2113">
            <w:pPr>
              <w:rPr>
                <w:rFonts w:ascii="Arial" w:hAnsi="Arial" w:cs="Arial"/>
                <w:sz w:val="24"/>
                <w:szCs w:val="24"/>
              </w:rPr>
            </w:pPr>
            <w:r w:rsidRPr="009E2CB5">
              <w:rPr>
                <w:rFonts w:ascii="Arial" w:hAnsi="Arial" w:cs="Arial"/>
                <w:sz w:val="24"/>
                <w:szCs w:val="24"/>
              </w:rPr>
              <w:t>Customer Home Address: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86394C" w14:textId="77777777" w:rsidR="00CB2113" w:rsidRDefault="00CB2113" w:rsidP="00CB21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B0B08B" w14:textId="77777777" w:rsidR="00D16886" w:rsidRPr="00BA4E3D" w:rsidRDefault="00D16886" w:rsidP="00D16886">
            <w:pPr>
              <w:rPr>
                <w:rFonts w:ascii="Arial" w:hAnsi="Arial" w:cs="Arial"/>
              </w:rPr>
            </w:pPr>
          </w:p>
          <w:p w14:paraId="6971BC28" w14:textId="77777777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C2771" w14:textId="77777777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4391FCE2" w14:textId="77777777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886" w:rsidRPr="009E2CB5" w14:paraId="56989A4B" w14:textId="77777777" w:rsidTr="00D16886">
        <w:trPr>
          <w:trHeight w:val="4993"/>
        </w:trPr>
        <w:tc>
          <w:tcPr>
            <w:tcW w:w="9215" w:type="dxa"/>
            <w:gridSpan w:val="3"/>
            <w:tcBorders>
              <w:right w:val="nil"/>
            </w:tcBorders>
          </w:tcPr>
          <w:p w14:paraId="500945B4" w14:textId="0C71D460" w:rsidR="00D16886" w:rsidRDefault="00D16886" w:rsidP="00D16886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6417A3">
              <w:rPr>
                <w:rFonts w:ascii="Arial" w:hAnsi="Arial" w:cs="Arial"/>
                <w:b/>
                <w:color w:val="002060"/>
                <w:sz w:val="24"/>
                <w:szCs w:val="24"/>
              </w:rPr>
              <w:t>Has repayment been discussed with customer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? If no, why not?</w:t>
            </w:r>
          </w:p>
          <w:p w14:paraId="667C2A32" w14:textId="3203E1A0" w:rsidR="00D16886" w:rsidRPr="00787186" w:rsidRDefault="00D16886" w:rsidP="00D16886">
            <w:pPr>
              <w:ind w:right="-391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If yes, please complete Emergency Funds Agreement Form </w:t>
            </w:r>
            <w:r w:rsidRPr="00AD5092">
              <w:rPr>
                <w:rFonts w:ascii="Arial" w:hAnsi="Arial" w:cs="Arial"/>
                <w:b/>
                <w:color w:val="002060"/>
                <w:sz w:val="24"/>
                <w:szCs w:val="24"/>
              </w:rPr>
              <w:t>and submit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Pr="00AD5092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together with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this </w:t>
            </w:r>
            <w:r w:rsidRPr="00AD5092">
              <w:rPr>
                <w:rFonts w:ascii="Arial" w:hAnsi="Arial" w:cs="Arial"/>
                <w:b/>
                <w:color w:val="002060"/>
                <w:sz w:val="24"/>
                <w:szCs w:val="24"/>
              </w:rPr>
              <w:t>application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.</w:t>
            </w:r>
            <w:r w:rsidRPr="00A178E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87186">
              <w:rPr>
                <w:rFonts w:ascii="Arial" w:hAnsi="Arial" w:cs="Arial"/>
                <w:b/>
                <w:color w:val="FF0000"/>
                <w:sz w:val="18"/>
                <w:szCs w:val="18"/>
              </w:rPr>
              <w:t>Failure to provide with application, will result in application being rejected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14:paraId="26F3D11A" w14:textId="77777777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BAD7C" w14:textId="7789F19A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  <w:r w:rsidRPr="00DF20AA">
              <w:rPr>
                <w:rFonts w:ascii="Arial" w:hAnsi="Arial" w:cs="Arial"/>
                <w:b/>
                <w:bCs/>
                <w:sz w:val="24"/>
                <w:szCs w:val="24"/>
              </w:rPr>
              <w:t>Please tick one of the options before submission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679C05" w14:textId="3BD952B2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17D1D" w14:textId="72E752BF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*NRPF client - </w:t>
            </w:r>
            <w:r w:rsidRPr="00D0351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Please update Mosaic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63D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with application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414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6A26CCF" w14:textId="30351AAB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CD7F5" w14:textId="3C8C54FC" w:rsidR="00D16886" w:rsidRPr="008F20E4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8F20E4">
              <w:rPr>
                <w:rFonts w:ascii="Arial" w:hAnsi="Arial" w:cs="Arial"/>
                <w:sz w:val="20"/>
                <w:szCs w:val="20"/>
              </w:rPr>
              <w:t xml:space="preserve">If above is ticked, please state when Human Right Assessment </w:t>
            </w:r>
            <w:r>
              <w:rPr>
                <w:rFonts w:ascii="Arial" w:hAnsi="Arial" w:cs="Arial"/>
                <w:sz w:val="20"/>
                <w:szCs w:val="20"/>
              </w:rPr>
              <w:t>has been completed</w:t>
            </w:r>
            <w:r w:rsidRPr="008F20E4">
              <w:rPr>
                <w:rFonts w:ascii="Arial" w:hAnsi="Arial" w:cs="Arial"/>
                <w:sz w:val="20"/>
                <w:szCs w:val="20"/>
              </w:rPr>
              <w:t xml:space="preserve"> or is going to be carried out.</w:t>
            </w:r>
            <w:r w:rsidRPr="00D0351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14F7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Please update Mosaic with HRA when completed.</w:t>
            </w:r>
            <w:r w:rsidRPr="00814F7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                                 </w:t>
            </w:r>
          </w:p>
          <w:p w14:paraId="4DA0B3BB" w14:textId="291BDBD6" w:rsidR="00D16886" w:rsidRPr="008F20E4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D5E7C" w14:textId="3AC2AC9B" w:rsidR="00D16886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  <w:r w:rsidRPr="008F20E4">
              <w:rPr>
                <w:rFonts w:ascii="Arial" w:hAnsi="Arial" w:cs="Arial"/>
                <w:sz w:val="20"/>
                <w:szCs w:val="20"/>
              </w:rPr>
              <w:t>Date :_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8F20E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59649624" w14:textId="77777777" w:rsidR="00D16886" w:rsidRPr="008F20E4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36E4" w14:textId="6BAEF7B5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had care act assessment or MCA? If no, then client will need to </w:t>
            </w:r>
            <w:r w:rsidRPr="003154E6">
              <w:rPr>
                <w:rFonts w:ascii="Arial" w:hAnsi="Arial" w:cs="Arial"/>
                <w:b/>
                <w:bCs/>
                <w:sz w:val="24"/>
                <w:szCs w:val="24"/>
              </w:rPr>
              <w:t>sign Emergency Funds agreement form for repayment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submitting together with application</w:t>
            </w:r>
            <w:r w:rsidRPr="003154E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45C03B" w14:textId="6ECB4B33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  <w:r w:rsidRPr="00D0351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Please update Mosai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63D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with application </w:t>
            </w:r>
            <w:r w:rsidRPr="00FC15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and the amounts applie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464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5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10EC7A6B" w14:textId="77777777" w:rsidR="00D16886" w:rsidRPr="004C0B87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89192" w14:textId="54FAC22A" w:rsidR="00D16886" w:rsidRDefault="00D16886" w:rsidP="00D168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client has lack of capacity and CoP, deputyship, awaiting benefits is being actioned, then please inform </w:t>
            </w:r>
            <w:r w:rsidRPr="009564E7">
              <w:rPr>
                <w:rFonts w:ascii="Arial" w:hAnsi="Arial" w:cs="Arial"/>
                <w:b/>
                <w:bCs/>
                <w:sz w:val="24"/>
                <w:szCs w:val="24"/>
              </w:rPr>
              <w:t>deputy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 appointee</w:t>
            </w:r>
            <w:r w:rsidRPr="009564E7">
              <w:rPr>
                <w:rFonts w:ascii="Arial" w:hAnsi="Arial" w:cs="Arial"/>
                <w:b/>
                <w:bCs/>
                <w:sz w:val="24"/>
                <w:szCs w:val="24"/>
              </w:rPr>
              <w:t>, that emergency funds will need to be repaid at some point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5FDEB7A2" w14:textId="67E30D3F" w:rsidR="00D16886" w:rsidRPr="005436A3" w:rsidRDefault="00D16886" w:rsidP="00D1688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C15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Please update Mosaic with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application</w:t>
            </w:r>
            <w:r w:rsidRPr="00FC15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and the amounts applied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.               </w:t>
            </w:r>
            <w:r w:rsidRPr="00FC15A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0925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A56D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1CBBFD08" w14:textId="07723BA8" w:rsidR="00D16886" w:rsidRPr="001B6943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6EB41" w14:textId="77777777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1FDC042B" w14:textId="77E82298" w:rsidR="00D16886" w:rsidRPr="009E2CB5" w:rsidRDefault="00D16886" w:rsidP="00D16886">
            <w:pPr>
              <w:ind w:left="-1245" w:right="4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D16886" w:rsidRPr="009E2CB5" w14:paraId="42B17369" w14:textId="77777777" w:rsidTr="00D16886">
        <w:trPr>
          <w:trHeight w:val="3723"/>
        </w:trPr>
        <w:tc>
          <w:tcPr>
            <w:tcW w:w="9215" w:type="dxa"/>
            <w:gridSpan w:val="3"/>
            <w:tcBorders>
              <w:right w:val="nil"/>
            </w:tcBorders>
          </w:tcPr>
          <w:p w14:paraId="5F7ECC52" w14:textId="77777777" w:rsidR="00D16886" w:rsidRDefault="00D16886" w:rsidP="00D168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D49F34" w14:textId="083E7799" w:rsidR="00D16886" w:rsidRDefault="00D16886" w:rsidP="00D168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15C">
              <w:rPr>
                <w:rFonts w:ascii="Arial" w:hAnsi="Arial" w:cs="Arial"/>
                <w:b/>
                <w:bCs/>
                <w:sz w:val="24"/>
                <w:szCs w:val="24"/>
              </w:rPr>
              <w:t>Social/Support Worker Name:</w:t>
            </w:r>
          </w:p>
          <w:p w14:paraId="2FC0886D" w14:textId="77777777" w:rsidR="00D16886" w:rsidRPr="0064115C" w:rsidRDefault="00D16886" w:rsidP="00D168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5B0566" w14:textId="77777777" w:rsidR="00D16886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  <w:r w:rsidRPr="00CA56D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Detailed Reason for emergency support</w:t>
            </w:r>
            <w:r>
              <w:rPr>
                <w:rFonts w:ascii="Arial" w:hAnsi="Arial" w:cs="Arial"/>
                <w:sz w:val="24"/>
                <w:szCs w:val="24"/>
              </w:rPr>
              <w:t>: -</w:t>
            </w:r>
          </w:p>
          <w:p w14:paraId="2A7382B2" w14:textId="77777777" w:rsidR="00D16886" w:rsidRPr="00814F76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79CB1" w14:textId="18B31B47" w:rsidR="00D16886" w:rsidRPr="00814F76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A38A1" w14:textId="30CB370E" w:rsidR="00D16886" w:rsidRPr="00814F76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BE142" w14:textId="05CDA4A1" w:rsidR="00D16886" w:rsidRPr="00814F76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16ACC" w14:textId="5B1AE9FA" w:rsidR="00D16886" w:rsidRPr="00814F76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EFBCE" w14:textId="325EDB76" w:rsidR="00D16886" w:rsidRPr="00814F76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61E99" w14:textId="77A0C086" w:rsidR="00D16886" w:rsidRPr="00814F76" w:rsidRDefault="00D16886" w:rsidP="00D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45B15" w14:textId="19D7205B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6E69B" w14:textId="77777777" w:rsidR="00D16886" w:rsidRPr="009E2CB5" w:rsidRDefault="00D16886" w:rsidP="00D16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56F9A811" w14:textId="77777777" w:rsidR="00D16886" w:rsidRPr="009E2CB5" w:rsidRDefault="00D16886" w:rsidP="00D16886">
            <w:pPr>
              <w:ind w:left="-1245" w:right="41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9A01C5" w14:textId="77777777" w:rsidR="00641262" w:rsidRPr="00263E18" w:rsidRDefault="00641262">
      <w:pPr>
        <w:rPr>
          <w:rFonts w:ascii="Arial" w:hAnsi="Arial" w:cs="Arial"/>
          <w:sz w:val="2"/>
          <w:szCs w:val="24"/>
        </w:rPr>
      </w:pPr>
    </w:p>
    <w:p w14:paraId="33E924BC" w14:textId="77777777" w:rsidR="00301529" w:rsidRPr="00263E18" w:rsidRDefault="00301529">
      <w:pPr>
        <w:rPr>
          <w:sz w:val="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301529" w:rsidRPr="009E2CB5" w14:paraId="66198E1D" w14:textId="77777777" w:rsidTr="00305B08">
        <w:trPr>
          <w:trHeight w:val="479"/>
        </w:trPr>
        <w:tc>
          <w:tcPr>
            <w:tcW w:w="3828" w:type="dxa"/>
          </w:tcPr>
          <w:p w14:paraId="123320E2" w14:textId="77777777" w:rsidR="00301529" w:rsidRPr="006417A3" w:rsidRDefault="00301529" w:rsidP="00301529">
            <w:pPr>
              <w:rPr>
                <w:rFonts w:ascii="Arial" w:hAnsi="Arial" w:cs="Arial"/>
                <w:sz w:val="12"/>
                <w:szCs w:val="24"/>
              </w:rPr>
            </w:pPr>
          </w:p>
          <w:p w14:paraId="4E8136BF" w14:textId="77777777" w:rsidR="007205C9" w:rsidRPr="009E2CB5" w:rsidRDefault="0030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2CB5">
              <w:rPr>
                <w:rFonts w:ascii="Arial" w:hAnsi="Arial" w:cs="Arial"/>
                <w:b/>
                <w:sz w:val="24"/>
                <w:szCs w:val="24"/>
              </w:rPr>
              <w:t xml:space="preserve">Amount required:  </w:t>
            </w:r>
          </w:p>
          <w:p w14:paraId="4E1E2383" w14:textId="77777777" w:rsidR="00F05608" w:rsidRDefault="00F05608" w:rsidP="00A977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54888" w14:textId="3CDA3F33" w:rsidR="00F05608" w:rsidRPr="00F5431E" w:rsidRDefault="001815A9" w:rsidP="00F056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Frequency</w:t>
            </w:r>
            <w:r w:rsidR="00F05608" w:rsidRPr="00F0560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05608" w:rsidRPr="00C853A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5431E" w:rsidRPr="008E584F">
              <w:rPr>
                <w:rFonts w:cstheme="minorHAnsi"/>
                <w:b/>
                <w:color w:val="FF0000"/>
                <w:sz w:val="20"/>
                <w:szCs w:val="20"/>
              </w:rPr>
              <w:t>Please</w:t>
            </w:r>
            <w:r w:rsidR="00F5431E" w:rsidRPr="008E584F">
              <w:rPr>
                <w:b/>
                <w:color w:val="FF0000"/>
                <w:sz w:val="20"/>
                <w:szCs w:val="20"/>
              </w:rPr>
              <w:t xml:space="preserve"> tick only one</w:t>
            </w:r>
          </w:p>
          <w:p w14:paraId="7DFC717A" w14:textId="77777777" w:rsidR="001815A9" w:rsidRDefault="001815A9" w:rsidP="00F056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A610F" w14:textId="77777777" w:rsidR="001815A9" w:rsidRDefault="001815A9" w:rsidP="00F056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A7383" w14:textId="77777777" w:rsidR="001815A9" w:rsidRPr="00F05608" w:rsidRDefault="001815A9" w:rsidP="00F056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B7E341F" w14:textId="77777777" w:rsidR="007205C9" w:rsidRPr="009E2CB5" w:rsidRDefault="00A80336">
            <w:pPr>
              <w:rPr>
                <w:rFonts w:ascii="Arial" w:hAnsi="Arial" w:cs="Arial"/>
                <w:sz w:val="24"/>
                <w:szCs w:val="24"/>
              </w:rPr>
            </w:pPr>
            <w:r w:rsidRPr="00A8033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6DBBECB3" wp14:editId="57B2764A">
                      <wp:simplePos x="0" y="0"/>
                      <wp:positionH relativeFrom="column">
                        <wp:posOffset>-15892</wp:posOffset>
                      </wp:positionH>
                      <wp:positionV relativeFrom="paragraph">
                        <wp:posOffset>73179</wp:posOffset>
                      </wp:positionV>
                      <wp:extent cx="990600" cy="281940"/>
                      <wp:effectExtent l="0" t="0" r="1905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DBC04" w14:textId="0810DE6A" w:rsidR="00A80336" w:rsidRPr="00BA4E3D" w:rsidRDefault="00A803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BEC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25pt;margin-top:5.75pt;width:78pt;height:22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">
                      <v:textbox>
                        <w:txbxContent>
                          <w:p w14:paraId="03ADBC04" w14:textId="0810DE6A" w:rsidR="00A80336" w:rsidRPr="00BA4E3D" w:rsidRDefault="00A803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05C9" w:rsidRPr="009E2CB5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  <w:p w14:paraId="53A24055" w14:textId="77777777" w:rsidR="00263E18" w:rsidRDefault="007205C9" w:rsidP="007205C9">
            <w:pPr>
              <w:rPr>
                <w:rFonts w:ascii="Arial" w:hAnsi="Arial" w:cs="Arial"/>
                <w:sz w:val="24"/>
                <w:szCs w:val="24"/>
              </w:rPr>
            </w:pPr>
            <w:r w:rsidRPr="009E2CB5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  <w:p w14:paraId="128AEA21" w14:textId="77777777" w:rsidR="00263E18" w:rsidRPr="00263E18" w:rsidRDefault="00263E18" w:rsidP="007205C9">
            <w:pPr>
              <w:rPr>
                <w:rFonts w:ascii="Arial" w:hAnsi="Arial" w:cs="Arial"/>
                <w:sz w:val="14"/>
                <w:szCs w:val="24"/>
              </w:rPr>
            </w:pPr>
          </w:p>
          <w:p w14:paraId="7644A104" w14:textId="1D360B77" w:rsidR="00301529" w:rsidRDefault="001815A9" w:rsidP="00720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off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8152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5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3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Fortnightly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9802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77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Weekly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7810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3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Monthly</w:t>
            </w:r>
            <w:r w:rsidR="00A9775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49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3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1E21D06" w14:textId="5FE5C0B0" w:rsidR="00F05608" w:rsidRPr="00263E18" w:rsidRDefault="00ED398D" w:rsidP="007205C9">
            <w:pPr>
              <w:rPr>
                <w:rFonts w:ascii="Arial" w:hAnsi="Arial" w:cs="Arial"/>
                <w:sz w:val="10"/>
                <w:szCs w:val="24"/>
              </w:rPr>
            </w:pPr>
            <w:r w:rsidRPr="006417A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Please note that emergency payments are only agreed for 2 months unless they are NRPF clients or going through </w:t>
            </w:r>
            <w:proofErr w:type="spellStart"/>
            <w:r w:rsidRPr="006417A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Appointeeship</w:t>
            </w:r>
            <w:proofErr w:type="spellEnd"/>
            <w:r w:rsidR="008E584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/ Deputyship</w:t>
            </w:r>
          </w:p>
          <w:p w14:paraId="47CB877C" w14:textId="5C528339" w:rsidR="00CA590C" w:rsidRPr="00CA590C" w:rsidRDefault="00CA590C" w:rsidP="00CA590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2C450B" w:rsidRPr="009E2CB5" w14:paraId="2EB12B99" w14:textId="77777777" w:rsidTr="00305B08">
        <w:tc>
          <w:tcPr>
            <w:tcW w:w="9782" w:type="dxa"/>
            <w:gridSpan w:val="2"/>
          </w:tcPr>
          <w:p w14:paraId="507B8BDB" w14:textId="016A6334" w:rsidR="002C450B" w:rsidRPr="002C450B" w:rsidRDefault="002C450B" w:rsidP="00134C14">
            <w:pPr>
              <w:tabs>
                <w:tab w:val="left" w:pos="-720"/>
              </w:tabs>
              <w:suppressAutoHyphens/>
              <w:jc w:val="center"/>
              <w:rPr>
                <w:rFonts w:ascii="Arial" w:eastAsia="Times New Roman" w:hAnsi="Arial" w:cs="Arial"/>
                <w:b/>
                <w:color w:val="C00000"/>
                <w:spacing w:val="-3"/>
                <w:lang w:eastAsia="en-GB"/>
              </w:rPr>
            </w:pPr>
            <w:r w:rsidRPr="002C450B">
              <w:rPr>
                <w:rFonts w:ascii="Arial" w:eastAsia="Times New Roman" w:hAnsi="Arial" w:cs="Arial"/>
                <w:b/>
                <w:color w:val="C00000"/>
                <w:spacing w:val="-3"/>
                <w:lang w:eastAsia="en-GB"/>
              </w:rPr>
              <w:t>Any amount above £100 needs to be agreed by Service Manager.</w:t>
            </w:r>
          </w:p>
        </w:tc>
      </w:tr>
      <w:tr w:rsidR="00301529" w:rsidRPr="009E2CB5" w14:paraId="1488FC29" w14:textId="77777777" w:rsidTr="00305B08">
        <w:trPr>
          <w:trHeight w:val="881"/>
        </w:trPr>
        <w:tc>
          <w:tcPr>
            <w:tcW w:w="3828" w:type="dxa"/>
          </w:tcPr>
          <w:p w14:paraId="5DE25AA8" w14:textId="77777777" w:rsidR="00301529" w:rsidRPr="00E923CD" w:rsidRDefault="00301529">
            <w:pPr>
              <w:rPr>
                <w:rFonts w:ascii="Arial" w:hAnsi="Arial" w:cs="Arial"/>
                <w:sz w:val="10"/>
                <w:szCs w:val="24"/>
              </w:rPr>
            </w:pPr>
          </w:p>
          <w:p w14:paraId="4FBCC336" w14:textId="77777777" w:rsidR="00A73B76" w:rsidRDefault="00A73B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2CB5">
              <w:rPr>
                <w:rFonts w:ascii="Arial" w:hAnsi="Arial" w:cs="Arial"/>
                <w:b/>
                <w:sz w:val="24"/>
                <w:szCs w:val="24"/>
              </w:rPr>
              <w:t>Cost Code:</w:t>
            </w:r>
          </w:p>
          <w:p w14:paraId="1799C2D7" w14:textId="77777777" w:rsidR="007205C9" w:rsidRPr="00263E18" w:rsidRDefault="007205C9">
            <w:pPr>
              <w:rPr>
                <w:rFonts w:ascii="Arial" w:hAnsi="Arial" w:cs="Arial"/>
                <w:sz w:val="24"/>
                <w:szCs w:val="24"/>
              </w:rPr>
            </w:pPr>
            <w:r w:rsidRPr="00263E18">
              <w:rPr>
                <w:rFonts w:ascii="Arial" w:hAnsi="Arial" w:cs="Arial"/>
                <w:sz w:val="24"/>
                <w:szCs w:val="24"/>
              </w:rPr>
              <w:t>Please contact Team Clerks</w:t>
            </w:r>
          </w:p>
          <w:p w14:paraId="00D46BE1" w14:textId="77777777" w:rsidR="007205C9" w:rsidRPr="009E2CB5" w:rsidRDefault="007205C9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263E18">
                <w:rPr>
                  <w:rStyle w:val="Hyperlink"/>
                  <w:rFonts w:ascii="Arial" w:hAnsi="Arial" w:cs="Arial"/>
                  <w:sz w:val="24"/>
                  <w:szCs w:val="24"/>
                </w:rPr>
                <w:t>TeamClerks@camden.gov.uk</w:t>
              </w:r>
            </w:hyperlink>
            <w:r w:rsidRPr="00263E18">
              <w:rPr>
                <w:rFonts w:ascii="Arial" w:hAnsi="Arial" w:cs="Arial"/>
                <w:sz w:val="24"/>
                <w:szCs w:val="24"/>
              </w:rPr>
              <w:t xml:space="preserve"> for cost code</w:t>
            </w:r>
            <w:r w:rsidR="002A636F" w:rsidRPr="00263E18">
              <w:rPr>
                <w:rFonts w:ascii="Arial" w:hAnsi="Arial" w:cs="Arial"/>
                <w:sz w:val="24"/>
                <w:szCs w:val="24"/>
              </w:rPr>
              <w:t xml:space="preserve"> if unknown</w:t>
            </w:r>
          </w:p>
        </w:tc>
        <w:tc>
          <w:tcPr>
            <w:tcW w:w="5954" w:type="dxa"/>
          </w:tcPr>
          <w:p w14:paraId="703B4BEF" w14:textId="77777777" w:rsidR="00301529" w:rsidRDefault="00A80336">
            <w:pPr>
              <w:rPr>
                <w:rFonts w:ascii="Arial" w:hAnsi="Arial" w:cs="Arial"/>
                <w:sz w:val="24"/>
                <w:szCs w:val="24"/>
              </w:rPr>
            </w:pPr>
            <w:r w:rsidRPr="00A8033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5ABEC6BB" wp14:editId="63DACFC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179705</wp:posOffset>
                      </wp:positionV>
                      <wp:extent cx="2049780" cy="266700"/>
                      <wp:effectExtent l="0" t="0" r="2667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7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6D663" w14:textId="1843BCDF" w:rsidR="00A80336" w:rsidRPr="00BA4E3D" w:rsidRDefault="00D35AC1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G34240 523160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EC6BB" id="_x0000_s1027" type="#_x0000_t202" style="position:absolute;margin-left:4.1pt;margin-top:14.15pt;width:161.4pt;height:2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">
                      <v:textbox>
                        <w:txbxContent>
                          <w:p w14:paraId="5616D663" w14:textId="1843BCDF" w:rsidR="00A80336" w:rsidRPr="00BA4E3D" w:rsidRDefault="00D35AC1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G34240 523160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DDD0EAE" w14:textId="77777777" w:rsidR="00A80336" w:rsidRPr="009E2CB5" w:rsidRDefault="00A80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3E674A" w14:textId="77777777" w:rsidR="00301529" w:rsidRPr="00263E18" w:rsidRDefault="00301529">
      <w:pPr>
        <w:rPr>
          <w:rFonts w:ascii="Arial" w:hAnsi="Arial" w:cs="Arial"/>
          <w:sz w:val="2"/>
          <w:szCs w:val="2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6805"/>
        <w:gridCol w:w="2977"/>
      </w:tblGrid>
      <w:tr w:rsidR="00A73B76" w:rsidRPr="009E2CB5" w14:paraId="59875FA6" w14:textId="77777777" w:rsidTr="00305B08">
        <w:tc>
          <w:tcPr>
            <w:tcW w:w="6805" w:type="dxa"/>
          </w:tcPr>
          <w:p w14:paraId="030D7D25" w14:textId="77777777" w:rsidR="00A73B76" w:rsidRDefault="002A636F" w:rsidP="00A977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client going through </w:t>
            </w:r>
            <w:proofErr w:type="spellStart"/>
            <w:r w:rsidR="00AD3DE8">
              <w:rPr>
                <w:rFonts w:ascii="Arial" w:hAnsi="Arial" w:cs="Arial"/>
                <w:sz w:val="24"/>
                <w:szCs w:val="24"/>
              </w:rPr>
              <w:t>Appointeeship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A73B76" w:rsidRPr="009E2CB5">
              <w:rPr>
                <w:rFonts w:ascii="Arial" w:hAnsi="Arial" w:cs="Arial"/>
                <w:sz w:val="24"/>
                <w:szCs w:val="24"/>
              </w:rPr>
              <w:t>C</w:t>
            </w:r>
            <w:r w:rsidR="007748AE" w:rsidRPr="009E2CB5">
              <w:rPr>
                <w:rFonts w:ascii="Arial" w:hAnsi="Arial" w:cs="Arial"/>
                <w:sz w:val="24"/>
                <w:szCs w:val="24"/>
              </w:rPr>
              <w:t>OP</w:t>
            </w:r>
            <w:r w:rsidR="00A73B76" w:rsidRPr="009E2CB5">
              <w:rPr>
                <w:rFonts w:ascii="Arial" w:hAnsi="Arial" w:cs="Arial"/>
                <w:sz w:val="24"/>
                <w:szCs w:val="24"/>
              </w:rPr>
              <w:t xml:space="preserve"> pending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786A033" w14:textId="77777777" w:rsidR="00263E18" w:rsidRPr="00263E18" w:rsidRDefault="00263E18" w:rsidP="00A9775F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77" w:type="dxa"/>
          </w:tcPr>
          <w:p w14:paraId="42BCA15E" w14:textId="5FE6EA8A" w:rsidR="00A73B76" w:rsidRPr="009E2CB5" w:rsidRDefault="002A636F" w:rsidP="00B83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928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D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9775F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257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5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73B76" w:rsidRPr="009E2CB5" w14:paraId="6F085491" w14:textId="77777777" w:rsidTr="00305B08">
        <w:tc>
          <w:tcPr>
            <w:tcW w:w="6805" w:type="dxa"/>
          </w:tcPr>
          <w:p w14:paraId="396D4E9A" w14:textId="77777777" w:rsidR="002A636F" w:rsidRDefault="00A73B76" w:rsidP="00A9775F">
            <w:pPr>
              <w:rPr>
                <w:rFonts w:ascii="Arial" w:hAnsi="Arial" w:cs="Arial"/>
                <w:sz w:val="24"/>
                <w:szCs w:val="24"/>
              </w:rPr>
            </w:pPr>
            <w:r w:rsidRPr="009E2CB5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="002A636F">
              <w:rPr>
                <w:rFonts w:ascii="Arial" w:hAnsi="Arial" w:cs="Arial"/>
                <w:sz w:val="24"/>
                <w:szCs w:val="24"/>
              </w:rPr>
              <w:t>client</w:t>
            </w:r>
            <w:r w:rsidRPr="009E2CB5">
              <w:rPr>
                <w:rFonts w:ascii="Arial" w:hAnsi="Arial" w:cs="Arial"/>
                <w:sz w:val="24"/>
                <w:szCs w:val="24"/>
              </w:rPr>
              <w:t xml:space="preserve"> residing in a Care Home</w:t>
            </w:r>
            <w:r w:rsidR="002A636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16D47FB" w14:textId="77777777" w:rsidR="00A73B76" w:rsidRPr="00263E18" w:rsidRDefault="00A73B76" w:rsidP="00A9775F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77" w:type="dxa"/>
          </w:tcPr>
          <w:p w14:paraId="486F4073" w14:textId="0802BC2C" w:rsidR="00A73B76" w:rsidRPr="009E2CB5" w:rsidRDefault="002A636F" w:rsidP="00B83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807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9775F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090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5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977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636F" w:rsidRPr="009E2CB5" w14:paraId="1688FF87" w14:textId="77777777" w:rsidTr="00305B08">
        <w:tc>
          <w:tcPr>
            <w:tcW w:w="6805" w:type="dxa"/>
          </w:tcPr>
          <w:p w14:paraId="2DA121E2" w14:textId="77777777" w:rsidR="002A636F" w:rsidRDefault="002A636F" w:rsidP="00A977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client a NRPF client?</w:t>
            </w:r>
          </w:p>
          <w:p w14:paraId="199DA176" w14:textId="77777777" w:rsidR="002A636F" w:rsidRPr="00263E18" w:rsidRDefault="002A636F" w:rsidP="00A9775F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977" w:type="dxa"/>
          </w:tcPr>
          <w:p w14:paraId="4F47F4D9" w14:textId="5014C920" w:rsidR="002A636F" w:rsidRDefault="002A636F" w:rsidP="002A6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65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094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57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0BF9797" w14:textId="77777777" w:rsidR="007748AE" w:rsidRPr="00305B08" w:rsidRDefault="007748AE">
      <w:pPr>
        <w:rPr>
          <w:rFonts w:ascii="Arial" w:hAnsi="Arial" w:cs="Arial"/>
          <w:b/>
          <w:color w:val="0070C0"/>
          <w:sz w:val="18"/>
          <w:szCs w:val="18"/>
        </w:rPr>
      </w:pPr>
      <w:r w:rsidRPr="00305B08">
        <w:rPr>
          <w:rFonts w:ascii="Arial" w:hAnsi="Arial" w:cs="Arial"/>
          <w:b/>
          <w:color w:val="C00000"/>
          <w:sz w:val="18"/>
          <w:szCs w:val="18"/>
        </w:rPr>
        <w:t xml:space="preserve">COP cases </w:t>
      </w:r>
      <w:r w:rsidR="00A80336" w:rsidRPr="00305B08">
        <w:rPr>
          <w:rFonts w:ascii="Arial" w:hAnsi="Arial" w:cs="Arial"/>
          <w:b/>
          <w:color w:val="C00000"/>
          <w:sz w:val="18"/>
          <w:szCs w:val="18"/>
        </w:rPr>
        <w:t>to be reviewed quarterly</w:t>
      </w:r>
      <w:r w:rsidR="00A80336" w:rsidRPr="00305B08">
        <w:rPr>
          <w:rFonts w:ascii="Arial" w:hAnsi="Arial" w:cs="Arial"/>
          <w:b/>
          <w:color w:val="0070C0"/>
          <w:sz w:val="18"/>
          <w:szCs w:val="18"/>
        </w:rPr>
        <w:t xml:space="preserve">.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411"/>
        <w:gridCol w:w="4371"/>
      </w:tblGrid>
      <w:tr w:rsidR="00A73B76" w:rsidRPr="009E2CB5" w14:paraId="745083E8" w14:textId="77777777" w:rsidTr="00305B08">
        <w:trPr>
          <w:trHeight w:val="268"/>
        </w:trPr>
        <w:tc>
          <w:tcPr>
            <w:tcW w:w="5411" w:type="dxa"/>
          </w:tcPr>
          <w:p w14:paraId="71274283" w14:textId="77777777" w:rsidR="00A73B76" w:rsidRPr="009E2CB5" w:rsidRDefault="009E2CB5" w:rsidP="007205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and </w:t>
            </w:r>
            <w:r w:rsidR="007205C9" w:rsidRPr="009E2CB5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requesting officer</w:t>
            </w:r>
            <w:r w:rsidR="007205C9" w:rsidRPr="009E2CB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71" w:type="dxa"/>
          </w:tcPr>
          <w:p w14:paraId="5B5F5BC5" w14:textId="77777777" w:rsidR="00263E18" w:rsidRPr="00BA4E3D" w:rsidRDefault="00263E18" w:rsidP="00480573">
            <w:pPr>
              <w:rPr>
                <w:rFonts w:ascii="Arial" w:hAnsi="Arial" w:cs="Arial"/>
              </w:rPr>
            </w:pPr>
          </w:p>
        </w:tc>
      </w:tr>
      <w:tr w:rsidR="00A73B76" w14:paraId="10022666" w14:textId="77777777" w:rsidTr="00305B08">
        <w:trPr>
          <w:trHeight w:val="439"/>
        </w:trPr>
        <w:tc>
          <w:tcPr>
            <w:tcW w:w="5411" w:type="dxa"/>
          </w:tcPr>
          <w:p w14:paraId="4FE15856" w14:textId="77777777" w:rsidR="00A73B76" w:rsidRDefault="009E2C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Team Manager/Service </w:t>
            </w:r>
            <w:r w:rsidR="007205C9" w:rsidRPr="009E2CB5">
              <w:rPr>
                <w:rFonts w:ascii="Arial" w:hAnsi="Arial" w:cs="Arial"/>
                <w:b/>
                <w:sz w:val="24"/>
                <w:szCs w:val="24"/>
              </w:rPr>
              <w:t>Managers Signature:</w:t>
            </w:r>
          </w:p>
          <w:p w14:paraId="1306BB3A" w14:textId="77777777" w:rsidR="00263E18" w:rsidRPr="00263E18" w:rsidRDefault="00263E18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4371" w:type="dxa"/>
          </w:tcPr>
          <w:p w14:paraId="04496DB3" w14:textId="4874AD03" w:rsidR="00A73B76" w:rsidRPr="00BA4E3D" w:rsidRDefault="00A73B76">
            <w:pPr>
              <w:rPr>
                <w:rFonts w:ascii="Arial" w:hAnsi="Arial" w:cs="Arial"/>
              </w:rPr>
            </w:pPr>
          </w:p>
        </w:tc>
      </w:tr>
      <w:tr w:rsidR="007205C9" w14:paraId="019473C7" w14:textId="77777777" w:rsidTr="00305B08">
        <w:trPr>
          <w:trHeight w:val="122"/>
        </w:trPr>
        <w:tc>
          <w:tcPr>
            <w:tcW w:w="5411" w:type="dxa"/>
          </w:tcPr>
          <w:p w14:paraId="3D87DDA3" w14:textId="77777777" w:rsidR="00263E18" w:rsidRPr="009E2CB5" w:rsidRDefault="007205C9" w:rsidP="00EE41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2CB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371" w:type="dxa"/>
          </w:tcPr>
          <w:p w14:paraId="204E941A" w14:textId="77777777" w:rsidR="00C7679F" w:rsidRPr="00BA4E3D" w:rsidRDefault="00C7679F"/>
        </w:tc>
      </w:tr>
      <w:tr w:rsidR="003603FC" w14:paraId="6FE65D7E" w14:textId="77777777" w:rsidTr="00305B08">
        <w:trPr>
          <w:trHeight w:val="282"/>
        </w:trPr>
        <w:tc>
          <w:tcPr>
            <w:tcW w:w="9782" w:type="dxa"/>
            <w:gridSpan w:val="2"/>
          </w:tcPr>
          <w:p w14:paraId="02577313" w14:textId="542F7336" w:rsidR="003603FC" w:rsidRPr="00D61A21" w:rsidRDefault="003603FC" w:rsidP="0033063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178ED">
              <w:rPr>
                <w:rFonts w:ascii="Arial" w:hAnsi="Arial" w:cs="Arial"/>
                <w:b/>
                <w:color w:val="FF0000"/>
                <w:sz w:val="20"/>
                <w:szCs w:val="20"/>
              </w:rPr>
              <w:t>Failure to provide both signature</w:t>
            </w:r>
            <w:r w:rsidR="00A178ED" w:rsidRPr="00A178E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="00A250B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will</w:t>
            </w:r>
            <w:r w:rsidRPr="00A178E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result in application being rejected</w:t>
            </w:r>
          </w:p>
        </w:tc>
      </w:tr>
    </w:tbl>
    <w:p w14:paraId="3A9930ED" w14:textId="77777777" w:rsidR="004D0F6D" w:rsidRDefault="004D0F6D" w:rsidP="00D61A2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val="en-AU" w:eastAsia="en-GB"/>
        </w:rPr>
      </w:pPr>
    </w:p>
    <w:p w14:paraId="5B1B0584" w14:textId="092A660A" w:rsidR="002C450B" w:rsidRPr="008F20E4" w:rsidRDefault="002C450B" w:rsidP="00D61A2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</w:pPr>
      <w:r w:rsidRPr="008F20E4"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  <w:t xml:space="preserve">Criteria for emergency </w:t>
      </w:r>
      <w:r w:rsidR="00473091" w:rsidRPr="008F20E4"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  <w:t>fund</w:t>
      </w:r>
      <w:r w:rsidRPr="008F20E4"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  <w:t xml:space="preserve"> payments</w:t>
      </w:r>
      <w:r w:rsidR="001605C9" w:rsidRPr="008F20E4"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  <w:t xml:space="preserve"> (</w:t>
      </w:r>
      <w:r w:rsidR="001605C9" w:rsidRPr="008F20E4">
        <w:rPr>
          <w:rFonts w:ascii="Arial" w:eastAsia="Times New Roman" w:hAnsi="Arial" w:cs="Arial"/>
          <w:b/>
          <w:color w:val="FF0000"/>
          <w:sz w:val="16"/>
          <w:szCs w:val="16"/>
          <w:u w:val="single"/>
          <w:lang w:val="en-AU" w:eastAsia="en-GB"/>
        </w:rPr>
        <w:t>One Off</w:t>
      </w:r>
      <w:r w:rsidR="001605C9" w:rsidRPr="008F20E4"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  <w:t>)</w:t>
      </w:r>
    </w:p>
    <w:p w14:paraId="19F375C6" w14:textId="77777777" w:rsidR="00D61A21" w:rsidRPr="008F20E4" w:rsidRDefault="00D61A21" w:rsidP="00D61A2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</w:pPr>
    </w:p>
    <w:p w14:paraId="36AF8347" w14:textId="77777777" w:rsidR="002C450B" w:rsidRPr="008F20E4" w:rsidRDefault="002C450B" w:rsidP="002C450B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  <w:r w:rsidRPr="008F20E4">
        <w:rPr>
          <w:rFonts w:ascii="Arial" w:eastAsia="Calibri" w:hAnsi="Arial" w:cs="Arial"/>
          <w:sz w:val="16"/>
          <w:szCs w:val="16"/>
        </w:rPr>
        <w:t xml:space="preserve">Emergency </w:t>
      </w:r>
      <w:r w:rsidR="00473091" w:rsidRPr="008F20E4">
        <w:rPr>
          <w:rFonts w:ascii="Arial" w:eastAsia="Calibri" w:hAnsi="Arial" w:cs="Arial"/>
          <w:sz w:val="16"/>
          <w:szCs w:val="16"/>
        </w:rPr>
        <w:t>Fund</w:t>
      </w:r>
      <w:r w:rsidRPr="008F20E4">
        <w:rPr>
          <w:rFonts w:ascii="Arial" w:eastAsia="Calibri" w:hAnsi="Arial" w:cs="Arial"/>
          <w:sz w:val="16"/>
          <w:szCs w:val="16"/>
        </w:rPr>
        <w:t xml:space="preserve"> for one off payment is to be used for customers who have no access to money currently and need support for basic provisions such as for food, clothing etc. </w:t>
      </w:r>
      <w:r w:rsidRPr="008F20E4">
        <w:rPr>
          <w:rFonts w:ascii="Arial" w:eastAsia="Calibri" w:hAnsi="Arial" w:cs="Arial"/>
          <w:i/>
          <w:color w:val="002060"/>
          <w:sz w:val="16"/>
          <w:szCs w:val="16"/>
        </w:rPr>
        <w:t>Any support for white goods needs to be discussed and agreed by the Service Manager</w:t>
      </w:r>
      <w:r w:rsidR="008E6B53" w:rsidRPr="008F20E4">
        <w:rPr>
          <w:rFonts w:ascii="Arial" w:eastAsia="Calibri" w:hAnsi="Arial" w:cs="Arial"/>
          <w:i/>
          <w:color w:val="002060"/>
          <w:sz w:val="16"/>
          <w:szCs w:val="16"/>
        </w:rPr>
        <w:t>, after exploring other available options such as support from charitable organisations etc</w:t>
      </w:r>
      <w:r w:rsidRPr="008F20E4">
        <w:rPr>
          <w:rFonts w:ascii="Arial" w:eastAsia="Calibri" w:hAnsi="Arial" w:cs="Arial"/>
          <w:color w:val="002060"/>
          <w:sz w:val="16"/>
          <w:szCs w:val="16"/>
        </w:rPr>
        <w:t>.</w:t>
      </w:r>
      <w:r w:rsidRPr="008F20E4">
        <w:rPr>
          <w:rFonts w:ascii="Arial" w:eastAsia="Calibri" w:hAnsi="Arial" w:cs="Arial"/>
          <w:sz w:val="16"/>
          <w:szCs w:val="16"/>
        </w:rPr>
        <w:t xml:space="preserve">  </w:t>
      </w:r>
    </w:p>
    <w:p w14:paraId="064C0AF8" w14:textId="77777777" w:rsidR="002C450B" w:rsidRPr="008F20E4" w:rsidRDefault="002C450B" w:rsidP="002C450B">
      <w:pPr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2E4D8D35" w14:textId="77777777" w:rsidR="002C450B" w:rsidRPr="008F20E4" w:rsidRDefault="002C450B" w:rsidP="002C450B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  <w:r w:rsidRPr="008F20E4">
        <w:rPr>
          <w:rFonts w:ascii="Arial" w:eastAsia="Calibri" w:hAnsi="Arial" w:cs="Arial"/>
          <w:sz w:val="16"/>
          <w:szCs w:val="16"/>
        </w:rPr>
        <w:t xml:space="preserve">£100 a week is the maximum amount that can be requested through Emergency </w:t>
      </w:r>
      <w:r w:rsidR="00473091" w:rsidRPr="008F20E4">
        <w:rPr>
          <w:rFonts w:ascii="Arial" w:eastAsia="Calibri" w:hAnsi="Arial" w:cs="Arial"/>
          <w:sz w:val="16"/>
          <w:szCs w:val="16"/>
        </w:rPr>
        <w:t>Fund</w:t>
      </w:r>
      <w:r w:rsidRPr="008F20E4">
        <w:rPr>
          <w:rFonts w:ascii="Arial" w:eastAsia="Calibri" w:hAnsi="Arial" w:cs="Arial"/>
          <w:sz w:val="16"/>
          <w:szCs w:val="16"/>
        </w:rPr>
        <w:t>. Any request over this amount needs to be authorised by the Service Manager.</w:t>
      </w:r>
    </w:p>
    <w:p w14:paraId="702EFE2C" w14:textId="77777777" w:rsidR="002C450B" w:rsidRPr="008F20E4" w:rsidRDefault="002C450B" w:rsidP="002C450B">
      <w:pPr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55D9C89B" w14:textId="77777777" w:rsidR="002C450B" w:rsidRPr="008F20E4" w:rsidRDefault="002C450B" w:rsidP="002C450B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  <w:r w:rsidRPr="008F20E4">
        <w:rPr>
          <w:rFonts w:ascii="Arial" w:eastAsia="Calibri" w:hAnsi="Arial" w:cs="Arial"/>
          <w:sz w:val="16"/>
          <w:szCs w:val="16"/>
        </w:rPr>
        <w:t xml:space="preserve">Repayment of the </w:t>
      </w:r>
      <w:r w:rsidR="00473091" w:rsidRPr="008F20E4">
        <w:rPr>
          <w:rFonts w:ascii="Arial" w:eastAsia="Calibri" w:hAnsi="Arial" w:cs="Arial"/>
          <w:sz w:val="16"/>
          <w:szCs w:val="16"/>
        </w:rPr>
        <w:t>fund</w:t>
      </w:r>
      <w:r w:rsidRPr="008F20E4">
        <w:rPr>
          <w:rFonts w:ascii="Arial" w:eastAsia="Calibri" w:hAnsi="Arial" w:cs="Arial"/>
          <w:sz w:val="16"/>
          <w:szCs w:val="16"/>
        </w:rPr>
        <w:t xml:space="preserve"> should be discussed with the customers as appropriate and a plan of repayment to be made clear before the </w:t>
      </w:r>
      <w:r w:rsidR="00473091" w:rsidRPr="008F20E4">
        <w:rPr>
          <w:rFonts w:ascii="Arial" w:eastAsia="Calibri" w:hAnsi="Arial" w:cs="Arial"/>
          <w:sz w:val="16"/>
          <w:szCs w:val="16"/>
        </w:rPr>
        <w:t>fund</w:t>
      </w:r>
      <w:r w:rsidRPr="008F20E4">
        <w:rPr>
          <w:rFonts w:ascii="Arial" w:eastAsia="Calibri" w:hAnsi="Arial" w:cs="Arial"/>
          <w:sz w:val="16"/>
          <w:szCs w:val="16"/>
        </w:rPr>
        <w:t xml:space="preserve"> is agreed.</w:t>
      </w:r>
    </w:p>
    <w:p w14:paraId="1EF1CE6F" w14:textId="77777777" w:rsidR="002C450B" w:rsidRPr="008F20E4" w:rsidRDefault="002C450B" w:rsidP="002C450B">
      <w:pPr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53004208" w14:textId="66139816" w:rsidR="00317EBB" w:rsidRPr="008F20E4" w:rsidRDefault="002C450B" w:rsidP="001A0BB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  <w:r w:rsidRPr="008F20E4">
        <w:rPr>
          <w:rFonts w:ascii="Arial" w:eastAsia="Calibri" w:hAnsi="Arial" w:cs="Arial"/>
          <w:sz w:val="16"/>
          <w:szCs w:val="16"/>
        </w:rPr>
        <w:t>Methods of repayment can be through Cheque</w:t>
      </w:r>
      <w:r w:rsidR="008E6B53" w:rsidRPr="008F20E4">
        <w:rPr>
          <w:rFonts w:ascii="Arial" w:eastAsia="Calibri" w:hAnsi="Arial" w:cs="Arial"/>
          <w:sz w:val="16"/>
          <w:szCs w:val="16"/>
        </w:rPr>
        <w:t xml:space="preserve">, </w:t>
      </w:r>
      <w:r w:rsidRPr="008F20E4">
        <w:rPr>
          <w:rFonts w:ascii="Arial" w:eastAsia="Calibri" w:hAnsi="Arial" w:cs="Arial"/>
          <w:sz w:val="16"/>
          <w:szCs w:val="16"/>
        </w:rPr>
        <w:t>bank transfer</w:t>
      </w:r>
      <w:r w:rsidR="00317EBB" w:rsidRPr="008F20E4">
        <w:rPr>
          <w:rFonts w:ascii="Arial" w:eastAsia="Calibri" w:hAnsi="Arial" w:cs="Arial"/>
          <w:sz w:val="16"/>
          <w:szCs w:val="16"/>
        </w:rPr>
        <w:t xml:space="preserve"> or telephone transfer</w:t>
      </w:r>
      <w:r w:rsidR="001A0BBD" w:rsidRPr="008F20E4">
        <w:rPr>
          <w:rFonts w:ascii="Arial" w:eastAsia="Calibri" w:hAnsi="Arial" w:cs="Arial"/>
          <w:sz w:val="16"/>
          <w:szCs w:val="16"/>
        </w:rPr>
        <w:t xml:space="preserve">. </w:t>
      </w:r>
      <w:r w:rsidR="00317EBB" w:rsidRPr="008F20E4">
        <w:rPr>
          <w:rFonts w:ascii="Arial" w:eastAsia="Calibri" w:hAnsi="Arial" w:cs="Arial"/>
          <w:sz w:val="16"/>
          <w:szCs w:val="16"/>
        </w:rPr>
        <w:t xml:space="preserve">Payments cannot be made into a </w:t>
      </w:r>
      <w:proofErr w:type="gramStart"/>
      <w:r w:rsidR="00317EBB" w:rsidRPr="008F20E4">
        <w:rPr>
          <w:rFonts w:ascii="Arial" w:eastAsia="Calibri" w:hAnsi="Arial" w:cs="Arial"/>
          <w:sz w:val="16"/>
          <w:szCs w:val="16"/>
        </w:rPr>
        <w:t>third party</w:t>
      </w:r>
      <w:proofErr w:type="gramEnd"/>
      <w:r w:rsidR="00317EBB" w:rsidRPr="008F20E4">
        <w:rPr>
          <w:rFonts w:ascii="Arial" w:eastAsia="Calibri" w:hAnsi="Arial" w:cs="Arial"/>
          <w:sz w:val="16"/>
          <w:szCs w:val="16"/>
        </w:rPr>
        <w:t xml:space="preserve"> account</w:t>
      </w:r>
      <w:r w:rsidR="00474FFA" w:rsidRPr="008F20E4">
        <w:rPr>
          <w:rFonts w:ascii="Arial" w:eastAsia="Calibri" w:hAnsi="Arial" w:cs="Arial"/>
          <w:sz w:val="16"/>
          <w:szCs w:val="16"/>
        </w:rPr>
        <w:t>.</w:t>
      </w:r>
    </w:p>
    <w:p w14:paraId="4BF209D1" w14:textId="77777777" w:rsidR="002C450B" w:rsidRPr="008F20E4" w:rsidRDefault="002C450B" w:rsidP="002C450B">
      <w:pPr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23F619FC" w14:textId="350C47BB" w:rsidR="00B70010" w:rsidRPr="008F20E4" w:rsidRDefault="002C450B" w:rsidP="00F0560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6"/>
          <w:szCs w:val="16"/>
        </w:rPr>
      </w:pPr>
      <w:r w:rsidRPr="008F20E4">
        <w:rPr>
          <w:rFonts w:ascii="Arial" w:eastAsia="Calibri" w:hAnsi="Arial" w:cs="Arial"/>
          <w:sz w:val="16"/>
          <w:szCs w:val="16"/>
        </w:rPr>
        <w:t xml:space="preserve">A written agreement to be signed by the customers, where appropriate, at the time of taking the emergency </w:t>
      </w:r>
      <w:r w:rsidR="00473091" w:rsidRPr="008F20E4">
        <w:rPr>
          <w:rFonts w:ascii="Arial" w:eastAsia="Calibri" w:hAnsi="Arial" w:cs="Arial"/>
          <w:sz w:val="16"/>
          <w:szCs w:val="16"/>
        </w:rPr>
        <w:t>fund</w:t>
      </w:r>
      <w:r w:rsidRPr="008F20E4">
        <w:rPr>
          <w:rFonts w:ascii="Arial" w:eastAsia="Calibri" w:hAnsi="Arial" w:cs="Arial"/>
          <w:sz w:val="16"/>
          <w:szCs w:val="16"/>
        </w:rPr>
        <w:t>.</w:t>
      </w:r>
    </w:p>
    <w:p w14:paraId="16932EFF" w14:textId="78CCA867" w:rsidR="001605C9" w:rsidRPr="008F20E4" w:rsidRDefault="001605C9" w:rsidP="00D61A2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</w:pPr>
      <w:r w:rsidRPr="008F20E4"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  <w:t xml:space="preserve">Criteria for emergency </w:t>
      </w:r>
      <w:r w:rsidR="00473091" w:rsidRPr="008F20E4"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  <w:t>fund</w:t>
      </w:r>
      <w:r w:rsidRPr="008F20E4"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  <w:t xml:space="preserve"> payments (</w:t>
      </w:r>
      <w:r w:rsidRPr="008F20E4">
        <w:rPr>
          <w:rFonts w:ascii="Arial" w:eastAsia="Times New Roman" w:hAnsi="Arial" w:cs="Arial"/>
          <w:b/>
          <w:color w:val="7030A0"/>
          <w:sz w:val="16"/>
          <w:szCs w:val="16"/>
          <w:u w:val="single"/>
          <w:lang w:val="en-AU" w:eastAsia="en-GB"/>
        </w:rPr>
        <w:t>Rolling Payment</w:t>
      </w:r>
      <w:r w:rsidRPr="008F20E4"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  <w:t>)</w:t>
      </w:r>
    </w:p>
    <w:p w14:paraId="5E65761F" w14:textId="77777777" w:rsidR="00D61A21" w:rsidRPr="008F20E4" w:rsidRDefault="00D61A21" w:rsidP="00D61A2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val="en-AU" w:eastAsia="en-GB"/>
        </w:rPr>
      </w:pPr>
    </w:p>
    <w:p w14:paraId="277EA73C" w14:textId="77777777" w:rsidR="001605C9" w:rsidRPr="008F20E4" w:rsidRDefault="001605C9" w:rsidP="001605C9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F20E4">
        <w:rPr>
          <w:rFonts w:ascii="Arial" w:hAnsi="Arial" w:cs="Arial"/>
          <w:sz w:val="16"/>
          <w:szCs w:val="16"/>
        </w:rPr>
        <w:t xml:space="preserve">Emergency </w:t>
      </w:r>
      <w:r w:rsidR="00473091" w:rsidRPr="008F20E4">
        <w:rPr>
          <w:rFonts w:ascii="Arial" w:hAnsi="Arial" w:cs="Arial"/>
          <w:sz w:val="16"/>
          <w:szCs w:val="16"/>
        </w:rPr>
        <w:t>Fund</w:t>
      </w:r>
      <w:r w:rsidRPr="008F20E4">
        <w:rPr>
          <w:rFonts w:ascii="Arial" w:hAnsi="Arial" w:cs="Arial"/>
          <w:sz w:val="16"/>
          <w:szCs w:val="16"/>
        </w:rPr>
        <w:t xml:space="preserve"> is to be used for the customers, who do not have mental capacity to manage the finance and waiting for formal arrangement, such as COP, </w:t>
      </w:r>
      <w:proofErr w:type="spellStart"/>
      <w:r w:rsidRPr="008F20E4">
        <w:rPr>
          <w:rFonts w:ascii="Arial" w:hAnsi="Arial" w:cs="Arial"/>
          <w:sz w:val="16"/>
          <w:szCs w:val="16"/>
        </w:rPr>
        <w:t>appointeeship</w:t>
      </w:r>
      <w:proofErr w:type="spellEnd"/>
      <w:r w:rsidRPr="008F20E4">
        <w:rPr>
          <w:rFonts w:ascii="Arial" w:hAnsi="Arial" w:cs="Arial"/>
          <w:sz w:val="16"/>
          <w:szCs w:val="16"/>
        </w:rPr>
        <w:t xml:space="preserve"> etc. </w:t>
      </w:r>
    </w:p>
    <w:p w14:paraId="40E25DEC" w14:textId="77777777" w:rsidR="001605C9" w:rsidRPr="008F20E4" w:rsidRDefault="001605C9" w:rsidP="001605C9">
      <w:pPr>
        <w:pStyle w:val="ListParagraph"/>
        <w:rPr>
          <w:rFonts w:ascii="Arial" w:hAnsi="Arial" w:cs="Arial"/>
          <w:sz w:val="16"/>
          <w:szCs w:val="16"/>
        </w:rPr>
      </w:pPr>
    </w:p>
    <w:p w14:paraId="4739F842" w14:textId="77777777" w:rsidR="00054C3B" w:rsidRPr="008F20E4" w:rsidRDefault="001605C9" w:rsidP="00054C3B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F20E4">
        <w:rPr>
          <w:rFonts w:ascii="Arial" w:hAnsi="Arial" w:cs="Arial"/>
          <w:sz w:val="16"/>
          <w:szCs w:val="16"/>
        </w:rPr>
        <w:t xml:space="preserve"> Emergency </w:t>
      </w:r>
      <w:r w:rsidR="00473091" w:rsidRPr="008F20E4">
        <w:rPr>
          <w:rFonts w:ascii="Arial" w:hAnsi="Arial" w:cs="Arial"/>
          <w:sz w:val="16"/>
          <w:szCs w:val="16"/>
        </w:rPr>
        <w:t>Fund</w:t>
      </w:r>
      <w:r w:rsidRPr="008F20E4">
        <w:rPr>
          <w:rFonts w:ascii="Arial" w:hAnsi="Arial" w:cs="Arial"/>
          <w:sz w:val="16"/>
          <w:szCs w:val="16"/>
        </w:rPr>
        <w:t xml:space="preserve"> for rolling payment can also be used for the customers who do not have access to the finance for longer period, for example waiting for benefit to be sorted. </w:t>
      </w:r>
    </w:p>
    <w:p w14:paraId="15F5C76F" w14:textId="77777777" w:rsidR="00054C3B" w:rsidRPr="008F20E4" w:rsidRDefault="00054C3B" w:rsidP="00054C3B">
      <w:pPr>
        <w:pStyle w:val="ListParagraph"/>
        <w:rPr>
          <w:rFonts w:ascii="Arial" w:hAnsi="Arial" w:cs="Arial"/>
          <w:sz w:val="16"/>
          <w:szCs w:val="16"/>
        </w:rPr>
      </w:pPr>
    </w:p>
    <w:p w14:paraId="10F09D6E" w14:textId="77777777" w:rsidR="001605C9" w:rsidRPr="008F20E4" w:rsidRDefault="001605C9" w:rsidP="00054C3B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F20E4">
        <w:rPr>
          <w:rFonts w:ascii="Arial" w:hAnsi="Arial" w:cs="Arial"/>
          <w:sz w:val="16"/>
          <w:szCs w:val="16"/>
        </w:rPr>
        <w:t xml:space="preserve">Emergency </w:t>
      </w:r>
      <w:r w:rsidR="00473091" w:rsidRPr="008F20E4">
        <w:rPr>
          <w:rFonts w:ascii="Arial" w:hAnsi="Arial" w:cs="Arial"/>
          <w:sz w:val="16"/>
          <w:szCs w:val="16"/>
        </w:rPr>
        <w:t>Fund</w:t>
      </w:r>
      <w:r w:rsidRPr="008F20E4">
        <w:rPr>
          <w:rFonts w:ascii="Arial" w:hAnsi="Arial" w:cs="Arial"/>
          <w:sz w:val="16"/>
          <w:szCs w:val="16"/>
        </w:rPr>
        <w:t xml:space="preserve"> can be requested for basic provisions such as food, clothing etc. </w:t>
      </w:r>
      <w:r w:rsidR="008E6B53" w:rsidRPr="008F20E4">
        <w:rPr>
          <w:rFonts w:ascii="Arial" w:hAnsi="Arial" w:cs="Arial"/>
          <w:i/>
          <w:color w:val="002060"/>
          <w:sz w:val="16"/>
          <w:szCs w:val="16"/>
        </w:rPr>
        <w:t>Any support for white goods needs to be discussed and agreed by the Service Manager, after exploring other available options such as support from charitable organisations etc</w:t>
      </w:r>
      <w:r w:rsidRPr="008F20E4">
        <w:rPr>
          <w:rFonts w:ascii="Arial" w:hAnsi="Arial" w:cs="Arial"/>
          <w:color w:val="002060"/>
          <w:sz w:val="16"/>
          <w:szCs w:val="16"/>
        </w:rPr>
        <w:t>.</w:t>
      </w:r>
      <w:r w:rsidRPr="008F20E4">
        <w:rPr>
          <w:rFonts w:ascii="Arial" w:hAnsi="Arial" w:cs="Arial"/>
          <w:color w:val="FF0000"/>
          <w:sz w:val="16"/>
          <w:szCs w:val="16"/>
        </w:rPr>
        <w:t xml:space="preserve">  </w:t>
      </w:r>
    </w:p>
    <w:p w14:paraId="79D44FF6" w14:textId="77777777" w:rsidR="001605C9" w:rsidRPr="008F20E4" w:rsidRDefault="001605C9" w:rsidP="001605C9">
      <w:pPr>
        <w:pStyle w:val="ListParagraph"/>
        <w:rPr>
          <w:rFonts w:ascii="Arial" w:hAnsi="Arial" w:cs="Arial"/>
          <w:sz w:val="16"/>
          <w:szCs w:val="16"/>
        </w:rPr>
      </w:pPr>
    </w:p>
    <w:p w14:paraId="610C89C0" w14:textId="77777777" w:rsidR="001605C9" w:rsidRPr="008F20E4" w:rsidRDefault="001605C9" w:rsidP="001605C9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F20E4">
        <w:rPr>
          <w:rFonts w:ascii="Arial" w:hAnsi="Arial" w:cs="Arial"/>
          <w:sz w:val="16"/>
          <w:szCs w:val="16"/>
        </w:rPr>
        <w:t xml:space="preserve">£100 a week is the maximum amount that can be requested through Emergency </w:t>
      </w:r>
      <w:r w:rsidR="00473091" w:rsidRPr="008F20E4">
        <w:rPr>
          <w:rFonts w:ascii="Arial" w:hAnsi="Arial" w:cs="Arial"/>
          <w:sz w:val="16"/>
          <w:szCs w:val="16"/>
        </w:rPr>
        <w:t>Fund</w:t>
      </w:r>
      <w:r w:rsidRPr="008F20E4">
        <w:rPr>
          <w:rFonts w:ascii="Arial" w:hAnsi="Arial" w:cs="Arial"/>
          <w:sz w:val="16"/>
          <w:szCs w:val="16"/>
        </w:rPr>
        <w:t>. Any request over this amount needs to be authorised by the Service Manager.</w:t>
      </w:r>
    </w:p>
    <w:p w14:paraId="390D6E7B" w14:textId="77777777" w:rsidR="001605C9" w:rsidRPr="008F20E4" w:rsidRDefault="001605C9" w:rsidP="001605C9">
      <w:pPr>
        <w:pStyle w:val="ListParagraph"/>
        <w:rPr>
          <w:rFonts w:ascii="Arial" w:hAnsi="Arial" w:cs="Arial"/>
          <w:sz w:val="16"/>
          <w:szCs w:val="16"/>
        </w:rPr>
      </w:pPr>
    </w:p>
    <w:p w14:paraId="53543575" w14:textId="77777777" w:rsidR="001605C9" w:rsidRPr="008F20E4" w:rsidRDefault="001605C9" w:rsidP="001605C9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F20E4">
        <w:rPr>
          <w:rFonts w:ascii="Arial" w:hAnsi="Arial" w:cs="Arial"/>
          <w:sz w:val="16"/>
          <w:szCs w:val="16"/>
        </w:rPr>
        <w:t xml:space="preserve">Repayment of the </w:t>
      </w:r>
      <w:r w:rsidR="00473091" w:rsidRPr="008F20E4">
        <w:rPr>
          <w:rFonts w:ascii="Arial" w:hAnsi="Arial" w:cs="Arial"/>
          <w:sz w:val="16"/>
          <w:szCs w:val="16"/>
        </w:rPr>
        <w:t>fund</w:t>
      </w:r>
      <w:r w:rsidRPr="008F20E4">
        <w:rPr>
          <w:rFonts w:ascii="Arial" w:hAnsi="Arial" w:cs="Arial"/>
          <w:sz w:val="16"/>
          <w:szCs w:val="16"/>
        </w:rPr>
        <w:t xml:space="preserve"> should be discussed with the customers as appropriate and a plan of repayment to be made clear before the </w:t>
      </w:r>
      <w:r w:rsidR="00473091" w:rsidRPr="008F20E4">
        <w:rPr>
          <w:rFonts w:ascii="Arial" w:hAnsi="Arial" w:cs="Arial"/>
          <w:sz w:val="16"/>
          <w:szCs w:val="16"/>
        </w:rPr>
        <w:t>Fund</w:t>
      </w:r>
      <w:r w:rsidRPr="008F20E4">
        <w:rPr>
          <w:rFonts w:ascii="Arial" w:hAnsi="Arial" w:cs="Arial"/>
          <w:sz w:val="16"/>
          <w:szCs w:val="16"/>
        </w:rPr>
        <w:t xml:space="preserve"> is agreed.</w:t>
      </w:r>
    </w:p>
    <w:p w14:paraId="60939C00" w14:textId="77777777" w:rsidR="001605C9" w:rsidRPr="008F20E4" w:rsidRDefault="001605C9" w:rsidP="001605C9">
      <w:pPr>
        <w:pStyle w:val="ListParagraph"/>
        <w:rPr>
          <w:rFonts w:ascii="Arial" w:hAnsi="Arial" w:cs="Arial"/>
          <w:sz w:val="16"/>
          <w:szCs w:val="16"/>
        </w:rPr>
      </w:pPr>
    </w:p>
    <w:p w14:paraId="4DCA1495" w14:textId="1A40C215" w:rsidR="00134C14" w:rsidRPr="008F20E4" w:rsidRDefault="001605C9" w:rsidP="00134C14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F20E4">
        <w:rPr>
          <w:rFonts w:ascii="Arial" w:hAnsi="Arial" w:cs="Arial"/>
          <w:sz w:val="16"/>
          <w:szCs w:val="16"/>
        </w:rPr>
        <w:t xml:space="preserve">Methods of repayment can be through Cheque, </w:t>
      </w:r>
      <w:r w:rsidR="00317EBB" w:rsidRPr="008F20E4">
        <w:rPr>
          <w:rFonts w:ascii="Arial" w:hAnsi="Arial" w:cs="Arial"/>
          <w:sz w:val="16"/>
          <w:szCs w:val="16"/>
        </w:rPr>
        <w:t>telephone transfer</w:t>
      </w:r>
      <w:r w:rsidRPr="008F20E4">
        <w:rPr>
          <w:rFonts w:ascii="Arial" w:hAnsi="Arial" w:cs="Arial"/>
          <w:sz w:val="16"/>
          <w:szCs w:val="16"/>
        </w:rPr>
        <w:t xml:space="preserve"> or bank transfer.</w:t>
      </w:r>
      <w:r w:rsidR="00F32770" w:rsidRPr="008F20E4">
        <w:rPr>
          <w:rFonts w:ascii="Arial" w:hAnsi="Arial" w:cs="Arial"/>
          <w:sz w:val="16"/>
          <w:szCs w:val="16"/>
        </w:rPr>
        <w:t xml:space="preserve"> </w:t>
      </w:r>
      <w:r w:rsidRPr="008F20E4">
        <w:rPr>
          <w:rFonts w:ascii="Arial" w:hAnsi="Arial" w:cs="Arial"/>
          <w:sz w:val="16"/>
          <w:szCs w:val="16"/>
        </w:rPr>
        <w:t xml:space="preserve">A written agreement to be signed by the customers, where appropriate, at the time of taking the emergency </w:t>
      </w:r>
      <w:r w:rsidR="00473091" w:rsidRPr="008F20E4">
        <w:rPr>
          <w:rFonts w:ascii="Arial" w:hAnsi="Arial" w:cs="Arial"/>
          <w:sz w:val="16"/>
          <w:szCs w:val="16"/>
        </w:rPr>
        <w:t>Fund</w:t>
      </w:r>
      <w:r w:rsidRPr="008F20E4">
        <w:rPr>
          <w:rFonts w:ascii="Arial" w:hAnsi="Arial" w:cs="Arial"/>
          <w:sz w:val="16"/>
          <w:szCs w:val="16"/>
        </w:rPr>
        <w:t>.</w:t>
      </w:r>
    </w:p>
    <w:p w14:paraId="416250B5" w14:textId="77777777" w:rsidR="00134C14" w:rsidRPr="008F20E4" w:rsidRDefault="00134C14" w:rsidP="00134C14">
      <w:pPr>
        <w:pStyle w:val="ListParagraph"/>
        <w:rPr>
          <w:rFonts w:ascii="Arial" w:hAnsi="Arial" w:cs="Arial"/>
          <w:sz w:val="16"/>
          <w:szCs w:val="16"/>
        </w:rPr>
      </w:pPr>
    </w:p>
    <w:p w14:paraId="58A930A4" w14:textId="77777777" w:rsidR="001605C9" w:rsidRPr="008F20E4" w:rsidRDefault="001605C9" w:rsidP="00F9459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F20E4">
        <w:rPr>
          <w:rFonts w:ascii="Arial" w:hAnsi="Arial" w:cs="Arial"/>
          <w:sz w:val="16"/>
          <w:szCs w:val="16"/>
        </w:rPr>
        <w:t xml:space="preserve">All the Emergency </w:t>
      </w:r>
      <w:r w:rsidR="00473091" w:rsidRPr="008F20E4">
        <w:rPr>
          <w:rFonts w:ascii="Arial" w:hAnsi="Arial" w:cs="Arial"/>
          <w:sz w:val="16"/>
          <w:szCs w:val="16"/>
        </w:rPr>
        <w:t>Fund</w:t>
      </w:r>
      <w:r w:rsidRPr="008F20E4">
        <w:rPr>
          <w:rFonts w:ascii="Arial" w:hAnsi="Arial" w:cs="Arial"/>
          <w:sz w:val="16"/>
          <w:szCs w:val="16"/>
        </w:rPr>
        <w:t xml:space="preserve"> cases to be reviewed regularly by the allocated worker in liaison with Business Support Officers. COP cases to be reviewed quarterly and all other rolling payment to be reviewed monthly.  </w:t>
      </w:r>
    </w:p>
    <w:sectPr w:rsidR="001605C9" w:rsidRPr="008F20E4" w:rsidSect="00DD49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133" w:bottom="0" w:left="1418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863F" w14:textId="77777777" w:rsidR="00DC4B96" w:rsidRDefault="00DC4B96" w:rsidP="00547CA2">
      <w:pPr>
        <w:spacing w:after="0" w:line="240" w:lineRule="auto"/>
      </w:pPr>
      <w:r>
        <w:separator/>
      </w:r>
    </w:p>
  </w:endnote>
  <w:endnote w:type="continuationSeparator" w:id="0">
    <w:p w14:paraId="34BEAE49" w14:textId="77777777" w:rsidR="00DC4B96" w:rsidRDefault="00DC4B96" w:rsidP="0054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CF19" w14:textId="77777777" w:rsidR="009D116A" w:rsidRDefault="009D1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A96CA" w14:textId="272D81C0" w:rsidR="00F84821" w:rsidRDefault="00AD3DE8">
    <w:pPr>
      <w:pStyle w:val="Footer"/>
    </w:pPr>
    <w:r>
      <w:t>Version</w:t>
    </w:r>
    <w:r w:rsidR="009D116A">
      <w:t xml:space="preserve"> - </w:t>
    </w:r>
    <w:r>
      <w:t>202</w:t>
    </w:r>
    <w:r w:rsidR="009D116A">
      <w:t>4</w:t>
    </w:r>
  </w:p>
  <w:p w14:paraId="0C379908" w14:textId="77777777" w:rsidR="00F84821" w:rsidRDefault="00F84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1120" w14:textId="77777777" w:rsidR="009D116A" w:rsidRDefault="009D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2990" w14:textId="77777777" w:rsidR="00DC4B96" w:rsidRDefault="00DC4B96" w:rsidP="00547CA2">
      <w:pPr>
        <w:spacing w:after="0" w:line="240" w:lineRule="auto"/>
      </w:pPr>
      <w:r>
        <w:separator/>
      </w:r>
    </w:p>
  </w:footnote>
  <w:footnote w:type="continuationSeparator" w:id="0">
    <w:p w14:paraId="27B51418" w14:textId="77777777" w:rsidR="00DC4B96" w:rsidRDefault="00DC4B96" w:rsidP="0054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18E9" w14:textId="77777777" w:rsidR="009D116A" w:rsidRDefault="009D1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9DED" w14:textId="77777777" w:rsidR="00547CA2" w:rsidRDefault="00547CA2" w:rsidP="00547CA2">
    <w:pPr>
      <w:pStyle w:val="Header"/>
      <w:jc w:val="right"/>
    </w:pPr>
    <w:r>
      <w:rPr>
        <w:rFonts w:ascii="Arial" w:hAnsi="Arial" w:cs="Arial"/>
        <w:b/>
        <w:noProof/>
        <w:sz w:val="32"/>
        <w:szCs w:val="32"/>
        <w:lang w:eastAsia="en-GB"/>
      </w:rPr>
      <w:drawing>
        <wp:inline distT="0" distB="0" distL="0" distR="0" wp14:anchorId="0F614A5D" wp14:editId="4039AC62">
          <wp:extent cx="1142069" cy="379582"/>
          <wp:effectExtent l="0" t="0" r="1270" b="0"/>
          <wp:docPr id="11" name="Picture 11" descr="S:\HR - Teams\HR Resourcing\FF2014 - Recruitment, Selection &amp; Induction\8. Employer Branding\Camden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R - Teams\HR Resourcing\FF2014 - Recruitment, Selection &amp; Induction\8. Employer Branding\Camdenlogo-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520" cy="435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6C07" w14:textId="77777777" w:rsidR="009D116A" w:rsidRDefault="009D1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D5016"/>
    <w:multiLevelType w:val="hybridMultilevel"/>
    <w:tmpl w:val="476ECC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46999"/>
    <w:multiLevelType w:val="hybridMultilevel"/>
    <w:tmpl w:val="E256A6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4AFA"/>
    <w:multiLevelType w:val="hybridMultilevel"/>
    <w:tmpl w:val="50ECBD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0BEA"/>
    <w:multiLevelType w:val="hybridMultilevel"/>
    <w:tmpl w:val="97E8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90915">
    <w:abstractNumId w:val="3"/>
  </w:num>
  <w:num w:numId="2" w16cid:durableId="1512720792">
    <w:abstractNumId w:val="0"/>
  </w:num>
  <w:num w:numId="3" w16cid:durableId="1582832544">
    <w:abstractNumId w:val="2"/>
  </w:num>
  <w:num w:numId="4" w16cid:durableId="27899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CC33341-97EC-46EA-B857-4F7CD5D6BBFA}"/>
    <w:docVar w:name="dgnword-eventsink" w:val="849291976"/>
  </w:docVars>
  <w:rsids>
    <w:rsidRoot w:val="00641262"/>
    <w:rsid w:val="00017E68"/>
    <w:rsid w:val="00025702"/>
    <w:rsid w:val="00030639"/>
    <w:rsid w:val="00042F6B"/>
    <w:rsid w:val="00054B90"/>
    <w:rsid w:val="00054C3B"/>
    <w:rsid w:val="000722E4"/>
    <w:rsid w:val="0009718C"/>
    <w:rsid w:val="000A6114"/>
    <w:rsid w:val="000B66C4"/>
    <w:rsid w:val="000B6E7A"/>
    <w:rsid w:val="000C47E1"/>
    <w:rsid w:val="000D0E95"/>
    <w:rsid w:val="000E5751"/>
    <w:rsid w:val="00115D9C"/>
    <w:rsid w:val="0011729F"/>
    <w:rsid w:val="00134C14"/>
    <w:rsid w:val="001605C9"/>
    <w:rsid w:val="001740CC"/>
    <w:rsid w:val="001777FE"/>
    <w:rsid w:val="001815A9"/>
    <w:rsid w:val="00181956"/>
    <w:rsid w:val="001A0BBD"/>
    <w:rsid w:val="001B3014"/>
    <w:rsid w:val="001B4CC7"/>
    <w:rsid w:val="001B6943"/>
    <w:rsid w:val="001E050E"/>
    <w:rsid w:val="001E394C"/>
    <w:rsid w:val="0020077A"/>
    <w:rsid w:val="00215DE1"/>
    <w:rsid w:val="00224E13"/>
    <w:rsid w:val="00237E22"/>
    <w:rsid w:val="00246267"/>
    <w:rsid w:val="00263E18"/>
    <w:rsid w:val="0027316F"/>
    <w:rsid w:val="002763DE"/>
    <w:rsid w:val="00283ACB"/>
    <w:rsid w:val="002A636F"/>
    <w:rsid w:val="002C0F4C"/>
    <w:rsid w:val="002C450B"/>
    <w:rsid w:val="002C7563"/>
    <w:rsid w:val="002D48D2"/>
    <w:rsid w:val="002F4685"/>
    <w:rsid w:val="002F5A3D"/>
    <w:rsid w:val="002F76DD"/>
    <w:rsid w:val="00300B6E"/>
    <w:rsid w:val="00301529"/>
    <w:rsid w:val="00303B2F"/>
    <w:rsid w:val="00305B08"/>
    <w:rsid w:val="003154E6"/>
    <w:rsid w:val="00317EBB"/>
    <w:rsid w:val="00330634"/>
    <w:rsid w:val="00335564"/>
    <w:rsid w:val="0034396B"/>
    <w:rsid w:val="003445B1"/>
    <w:rsid w:val="00351B96"/>
    <w:rsid w:val="0035501F"/>
    <w:rsid w:val="003603FC"/>
    <w:rsid w:val="003756E3"/>
    <w:rsid w:val="00386FA0"/>
    <w:rsid w:val="003B189A"/>
    <w:rsid w:val="003C2FEC"/>
    <w:rsid w:val="003C3B6D"/>
    <w:rsid w:val="003C3C75"/>
    <w:rsid w:val="003E34E9"/>
    <w:rsid w:val="003F016D"/>
    <w:rsid w:val="00405952"/>
    <w:rsid w:val="00407D9C"/>
    <w:rsid w:val="00410911"/>
    <w:rsid w:val="00473091"/>
    <w:rsid w:val="00474FFA"/>
    <w:rsid w:val="00480573"/>
    <w:rsid w:val="00484D54"/>
    <w:rsid w:val="0049753C"/>
    <w:rsid w:val="00497E70"/>
    <w:rsid w:val="004B6CE1"/>
    <w:rsid w:val="004B7222"/>
    <w:rsid w:val="004C0B87"/>
    <w:rsid w:val="004C59AA"/>
    <w:rsid w:val="004D0E05"/>
    <w:rsid w:val="004D0F6D"/>
    <w:rsid w:val="004F1C5B"/>
    <w:rsid w:val="00506DB7"/>
    <w:rsid w:val="00512BCD"/>
    <w:rsid w:val="00517F80"/>
    <w:rsid w:val="005213B5"/>
    <w:rsid w:val="00526CD4"/>
    <w:rsid w:val="005370A8"/>
    <w:rsid w:val="005436A3"/>
    <w:rsid w:val="00543B6B"/>
    <w:rsid w:val="00547CA2"/>
    <w:rsid w:val="00552B84"/>
    <w:rsid w:val="0055563E"/>
    <w:rsid w:val="005A2422"/>
    <w:rsid w:val="005A6088"/>
    <w:rsid w:val="005C287B"/>
    <w:rsid w:val="005E4749"/>
    <w:rsid w:val="006035B5"/>
    <w:rsid w:val="0061730F"/>
    <w:rsid w:val="00632527"/>
    <w:rsid w:val="0064115C"/>
    <w:rsid w:val="00641262"/>
    <w:rsid w:val="006417A3"/>
    <w:rsid w:val="0064191B"/>
    <w:rsid w:val="00643892"/>
    <w:rsid w:val="006566F6"/>
    <w:rsid w:val="00664DC0"/>
    <w:rsid w:val="006713D6"/>
    <w:rsid w:val="006717B9"/>
    <w:rsid w:val="006A7D7F"/>
    <w:rsid w:val="006E1319"/>
    <w:rsid w:val="0070789E"/>
    <w:rsid w:val="007205C9"/>
    <w:rsid w:val="00726B8D"/>
    <w:rsid w:val="00754B4E"/>
    <w:rsid w:val="007748AE"/>
    <w:rsid w:val="007801F1"/>
    <w:rsid w:val="00787186"/>
    <w:rsid w:val="007938C1"/>
    <w:rsid w:val="0079413B"/>
    <w:rsid w:val="007A02FE"/>
    <w:rsid w:val="007C541B"/>
    <w:rsid w:val="007E4CB3"/>
    <w:rsid w:val="00814F76"/>
    <w:rsid w:val="008156B4"/>
    <w:rsid w:val="00823B30"/>
    <w:rsid w:val="0084254F"/>
    <w:rsid w:val="00871898"/>
    <w:rsid w:val="00887552"/>
    <w:rsid w:val="00887ACF"/>
    <w:rsid w:val="00892745"/>
    <w:rsid w:val="008B2269"/>
    <w:rsid w:val="008B718A"/>
    <w:rsid w:val="008E0411"/>
    <w:rsid w:val="008E296D"/>
    <w:rsid w:val="008E584F"/>
    <w:rsid w:val="008E5FD1"/>
    <w:rsid w:val="008E6B53"/>
    <w:rsid w:val="008F20E4"/>
    <w:rsid w:val="008F2F1F"/>
    <w:rsid w:val="00901D1C"/>
    <w:rsid w:val="0091623B"/>
    <w:rsid w:val="009219BD"/>
    <w:rsid w:val="00932B48"/>
    <w:rsid w:val="00934953"/>
    <w:rsid w:val="00952028"/>
    <w:rsid w:val="00953B27"/>
    <w:rsid w:val="00955FBE"/>
    <w:rsid w:val="009564E7"/>
    <w:rsid w:val="00976C9D"/>
    <w:rsid w:val="00990137"/>
    <w:rsid w:val="00992094"/>
    <w:rsid w:val="009B36C3"/>
    <w:rsid w:val="009D116A"/>
    <w:rsid w:val="009D4B51"/>
    <w:rsid w:val="009E2CB5"/>
    <w:rsid w:val="00A018F0"/>
    <w:rsid w:val="00A178ED"/>
    <w:rsid w:val="00A250B1"/>
    <w:rsid w:val="00A474DD"/>
    <w:rsid w:val="00A56FA4"/>
    <w:rsid w:val="00A57499"/>
    <w:rsid w:val="00A73B76"/>
    <w:rsid w:val="00A73BED"/>
    <w:rsid w:val="00A80336"/>
    <w:rsid w:val="00A931AB"/>
    <w:rsid w:val="00A940AA"/>
    <w:rsid w:val="00A9775F"/>
    <w:rsid w:val="00AA46EB"/>
    <w:rsid w:val="00AB329E"/>
    <w:rsid w:val="00AB48EB"/>
    <w:rsid w:val="00AD3DE8"/>
    <w:rsid w:val="00AD5092"/>
    <w:rsid w:val="00AF44A4"/>
    <w:rsid w:val="00B56787"/>
    <w:rsid w:val="00B56D4B"/>
    <w:rsid w:val="00B57EDC"/>
    <w:rsid w:val="00B70010"/>
    <w:rsid w:val="00B70585"/>
    <w:rsid w:val="00B76557"/>
    <w:rsid w:val="00B8198D"/>
    <w:rsid w:val="00B83F51"/>
    <w:rsid w:val="00B94440"/>
    <w:rsid w:val="00B96AFD"/>
    <w:rsid w:val="00BA4E3D"/>
    <w:rsid w:val="00BA7F18"/>
    <w:rsid w:val="00BD71F6"/>
    <w:rsid w:val="00BE4CF2"/>
    <w:rsid w:val="00BE7C5F"/>
    <w:rsid w:val="00BF7A05"/>
    <w:rsid w:val="00C20B9B"/>
    <w:rsid w:val="00C367B5"/>
    <w:rsid w:val="00C5386F"/>
    <w:rsid w:val="00C7679F"/>
    <w:rsid w:val="00C853A2"/>
    <w:rsid w:val="00C9073B"/>
    <w:rsid w:val="00CA56DA"/>
    <w:rsid w:val="00CA590C"/>
    <w:rsid w:val="00CB2113"/>
    <w:rsid w:val="00CE0872"/>
    <w:rsid w:val="00CE7A5B"/>
    <w:rsid w:val="00CF2167"/>
    <w:rsid w:val="00CF38BF"/>
    <w:rsid w:val="00D03513"/>
    <w:rsid w:val="00D11423"/>
    <w:rsid w:val="00D16886"/>
    <w:rsid w:val="00D24726"/>
    <w:rsid w:val="00D35AC1"/>
    <w:rsid w:val="00D60F6A"/>
    <w:rsid w:val="00D61A21"/>
    <w:rsid w:val="00D74CBA"/>
    <w:rsid w:val="00D813B3"/>
    <w:rsid w:val="00D93EE6"/>
    <w:rsid w:val="00DB14D0"/>
    <w:rsid w:val="00DC4B96"/>
    <w:rsid w:val="00DD230C"/>
    <w:rsid w:val="00DD49B3"/>
    <w:rsid w:val="00DE386F"/>
    <w:rsid w:val="00DF20AA"/>
    <w:rsid w:val="00E3759A"/>
    <w:rsid w:val="00E57131"/>
    <w:rsid w:val="00E923CD"/>
    <w:rsid w:val="00EA5F7B"/>
    <w:rsid w:val="00EC13A1"/>
    <w:rsid w:val="00ED398D"/>
    <w:rsid w:val="00EE414B"/>
    <w:rsid w:val="00EE5958"/>
    <w:rsid w:val="00EE61F4"/>
    <w:rsid w:val="00EF150F"/>
    <w:rsid w:val="00F05608"/>
    <w:rsid w:val="00F31EAA"/>
    <w:rsid w:val="00F32770"/>
    <w:rsid w:val="00F35B15"/>
    <w:rsid w:val="00F41441"/>
    <w:rsid w:val="00F470EB"/>
    <w:rsid w:val="00F5431E"/>
    <w:rsid w:val="00F54F26"/>
    <w:rsid w:val="00F84821"/>
    <w:rsid w:val="00F90223"/>
    <w:rsid w:val="00FB081A"/>
    <w:rsid w:val="00FC15A0"/>
    <w:rsid w:val="00FE3BF0"/>
    <w:rsid w:val="00FE3FED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66DD3"/>
  <w15:chartTrackingRefBased/>
  <w15:docId w15:val="{F89FE5F8-BD1F-4713-A94B-91A8ECBC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05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A2"/>
  </w:style>
  <w:style w:type="paragraph" w:styleId="Footer">
    <w:name w:val="footer"/>
    <w:basedOn w:val="Normal"/>
    <w:link w:val="FooterChar"/>
    <w:uiPriority w:val="99"/>
    <w:unhideWhenUsed/>
    <w:rsid w:val="0054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A2"/>
  </w:style>
  <w:style w:type="paragraph" w:styleId="ListParagraph">
    <w:name w:val="List Paragraph"/>
    <w:basedOn w:val="Normal"/>
    <w:uiPriority w:val="34"/>
    <w:qFormat/>
    <w:rsid w:val="001605C9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417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7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0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amClerks@camden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eamClerks@camden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3e9aeaf5b45ccec7ae2fe0a08d53c5a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1caff3b945b65dcb264f7fd9eb240e1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CADCA-3116-4B0F-AC74-34751057D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33B56-88DF-4D87-B208-2866AB4D0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E06E5-6E12-45B6-8B2E-6CFC83BC3E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Newby, Anne-Marie</dc:creator>
  <cp:keywords/>
  <dc:description/>
  <cp:lastModifiedBy>Fung-Yee Lee</cp:lastModifiedBy>
  <cp:revision>4</cp:revision>
  <dcterms:created xsi:type="dcterms:W3CDTF">2025-01-17T13:41:00Z</dcterms:created>
  <dcterms:modified xsi:type="dcterms:W3CDTF">2025-01-17T13:41:00Z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