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EDDFF" w14:textId="53EC37EF" w:rsidR="00A5560F" w:rsidRPr="003F71F5" w:rsidRDefault="00A5560F" w:rsidP="00A5560F">
      <w:pPr>
        <w:rPr>
          <w:rFonts w:ascii="Helvetica" w:hAnsi="Helvetica"/>
          <w:b/>
          <w:bCs/>
        </w:rPr>
      </w:pPr>
    </w:p>
    <w:p w14:paraId="432E9EC7" w14:textId="76EB8EB6" w:rsidR="005C3D23" w:rsidRPr="003F71F5" w:rsidRDefault="005C3D23" w:rsidP="007C0463">
      <w:pPr>
        <w:jc w:val="center"/>
        <w:rPr>
          <w:rFonts w:ascii="Helvetica" w:hAnsi="Helvetica"/>
          <w:b/>
          <w:bCs/>
          <w:sz w:val="32"/>
          <w:szCs w:val="32"/>
        </w:rPr>
      </w:pPr>
    </w:p>
    <w:p w14:paraId="47D89EB7" w14:textId="7FE59644" w:rsidR="00A5560F" w:rsidRPr="003F71F5" w:rsidRDefault="00A5560F" w:rsidP="003F71F5">
      <w:pPr>
        <w:spacing w:after="0" w:line="240" w:lineRule="auto"/>
        <w:jc w:val="center"/>
        <w:rPr>
          <w:rFonts w:ascii="Helvetica" w:hAnsi="Helvetica"/>
          <w:b/>
          <w:bCs/>
          <w:sz w:val="36"/>
          <w:szCs w:val="36"/>
        </w:rPr>
      </w:pPr>
      <w:r w:rsidRPr="003F71F5">
        <w:rPr>
          <w:rFonts w:ascii="Helvetica" w:hAnsi="Helvetica"/>
          <w:b/>
          <w:bCs/>
          <w:sz w:val="36"/>
          <w:szCs w:val="36"/>
        </w:rPr>
        <w:t>A</w:t>
      </w:r>
      <w:r w:rsidR="00114944" w:rsidRPr="003F71F5">
        <w:rPr>
          <w:rFonts w:ascii="Helvetica" w:hAnsi="Helvetica"/>
          <w:b/>
          <w:bCs/>
          <w:sz w:val="36"/>
          <w:szCs w:val="36"/>
        </w:rPr>
        <w:t>utism and Learning Disability</w:t>
      </w:r>
      <w:r w:rsidRPr="003F71F5">
        <w:rPr>
          <w:rFonts w:ascii="Helvetica" w:hAnsi="Helvetica"/>
          <w:b/>
          <w:bCs/>
          <w:sz w:val="36"/>
          <w:szCs w:val="36"/>
        </w:rPr>
        <w:t xml:space="preserve"> Keyworker</w:t>
      </w:r>
      <w:r w:rsidR="00114944" w:rsidRPr="003F71F5">
        <w:rPr>
          <w:rFonts w:ascii="Helvetica" w:hAnsi="Helvetica"/>
          <w:b/>
          <w:bCs/>
          <w:sz w:val="36"/>
          <w:szCs w:val="36"/>
        </w:rPr>
        <w:t xml:space="preserve"> Plus</w:t>
      </w:r>
      <w:r w:rsidRPr="003F71F5">
        <w:rPr>
          <w:rFonts w:ascii="Helvetica" w:hAnsi="Helvetica"/>
          <w:b/>
          <w:bCs/>
          <w:sz w:val="36"/>
          <w:szCs w:val="36"/>
        </w:rPr>
        <w:t xml:space="preserve"> Consent Form</w:t>
      </w:r>
    </w:p>
    <w:p w14:paraId="688C1C58" w14:textId="77777777" w:rsidR="005C3D23" w:rsidRPr="003F71F5" w:rsidRDefault="005C3D23" w:rsidP="005C3D23">
      <w:pPr>
        <w:spacing w:after="0" w:line="240" w:lineRule="auto"/>
        <w:ind w:left="284"/>
        <w:jc w:val="center"/>
        <w:rPr>
          <w:rFonts w:ascii="Helvetica" w:hAnsi="Helvetica"/>
          <w:b/>
          <w:bCs/>
          <w:sz w:val="32"/>
          <w:szCs w:val="32"/>
        </w:rPr>
      </w:pPr>
    </w:p>
    <w:p w14:paraId="5C4DB802" w14:textId="563732E4" w:rsidR="00A5560F" w:rsidRPr="003F71F5" w:rsidRDefault="00A5560F" w:rsidP="005C3D23">
      <w:pPr>
        <w:spacing w:after="0" w:line="240" w:lineRule="auto"/>
        <w:jc w:val="center"/>
        <w:rPr>
          <w:rFonts w:ascii="Helvetica" w:hAnsi="Helvetica"/>
          <w:b/>
          <w:bCs/>
          <w:sz w:val="32"/>
          <w:szCs w:val="32"/>
          <w:u w:val="single"/>
        </w:rPr>
      </w:pPr>
      <w:r w:rsidRPr="003F71F5">
        <w:rPr>
          <w:rFonts w:ascii="Helvetica" w:hAnsi="Helvetica"/>
          <w:b/>
          <w:bCs/>
          <w:sz w:val="32"/>
          <w:szCs w:val="32"/>
          <w:u w:val="single"/>
        </w:rPr>
        <w:t>Keyworker</w:t>
      </w:r>
      <w:r w:rsidR="00114944" w:rsidRPr="003F71F5">
        <w:rPr>
          <w:rFonts w:ascii="Helvetica" w:hAnsi="Helvetica"/>
          <w:b/>
          <w:bCs/>
          <w:sz w:val="32"/>
          <w:szCs w:val="32"/>
          <w:u w:val="single"/>
        </w:rPr>
        <w:t xml:space="preserve"> Plus</w:t>
      </w:r>
      <w:r w:rsidRPr="003F71F5">
        <w:rPr>
          <w:rFonts w:ascii="Helvetica" w:hAnsi="Helvetica"/>
          <w:b/>
          <w:bCs/>
          <w:sz w:val="32"/>
          <w:szCs w:val="32"/>
          <w:u w:val="single"/>
        </w:rPr>
        <w:t xml:space="preserve"> Support</w:t>
      </w:r>
      <w:r w:rsidR="00114944" w:rsidRPr="003F71F5">
        <w:rPr>
          <w:rFonts w:ascii="Helvetica" w:hAnsi="Helvetica"/>
          <w:b/>
          <w:bCs/>
          <w:sz w:val="32"/>
          <w:szCs w:val="32"/>
          <w:u w:val="single"/>
        </w:rPr>
        <w:t xml:space="preserve"> Service</w:t>
      </w:r>
    </w:p>
    <w:p w14:paraId="77216162" w14:textId="77777777" w:rsidR="005A2AC0" w:rsidRDefault="005A2AC0" w:rsidP="003F71F5">
      <w:pPr>
        <w:spacing w:after="100" w:afterAutospacing="1" w:line="240" w:lineRule="auto"/>
        <w:rPr>
          <w:rFonts w:ascii="Helvetica" w:hAnsi="Helvetica" w:cs="Arial"/>
        </w:rPr>
      </w:pPr>
    </w:p>
    <w:p w14:paraId="2C99034A" w14:textId="43501DFE" w:rsidR="00A5560F" w:rsidRPr="000D26E3" w:rsidRDefault="004829B9" w:rsidP="003F71F5">
      <w:pPr>
        <w:spacing w:after="100" w:afterAutospacing="1" w:line="240" w:lineRule="auto"/>
        <w:rPr>
          <w:rFonts w:ascii="Helvetica" w:hAnsi="Helvetica"/>
          <w:b/>
          <w:bCs/>
          <w:sz w:val="24"/>
          <w:szCs w:val="24"/>
          <w:u w:val="single"/>
        </w:rPr>
      </w:pPr>
      <w:r w:rsidRPr="000D26E3">
        <w:rPr>
          <w:rFonts w:ascii="Helvetica" w:hAnsi="Helvetica" w:cs="Arial"/>
          <w:sz w:val="24"/>
          <w:szCs w:val="24"/>
        </w:rPr>
        <w:t xml:space="preserve">The service is available to young people between 18 to 25 years of age who have autism/and </w:t>
      </w:r>
      <w:r w:rsidR="000D26E3" w:rsidRPr="000D26E3">
        <w:rPr>
          <w:rFonts w:ascii="Helvetica" w:hAnsi="Helvetica" w:cs="Arial"/>
          <w:sz w:val="24"/>
          <w:szCs w:val="24"/>
        </w:rPr>
        <w:t xml:space="preserve">or learning disability, and </w:t>
      </w:r>
      <w:r w:rsidR="0063057C" w:rsidRPr="000D26E3">
        <w:rPr>
          <w:rFonts w:ascii="Helvetica" w:hAnsi="Helvetica" w:cs="Arial"/>
          <w:sz w:val="24"/>
          <w:szCs w:val="24"/>
        </w:rPr>
        <w:t>who are</w:t>
      </w:r>
      <w:r w:rsidRPr="000D26E3">
        <w:rPr>
          <w:rFonts w:ascii="Helvetica" w:hAnsi="Helvetica" w:cs="Arial"/>
          <w:sz w:val="24"/>
          <w:szCs w:val="24"/>
        </w:rPr>
        <w:t xml:space="preserve">  the</w:t>
      </w:r>
      <w:r w:rsidR="00BF34A7">
        <w:rPr>
          <w:rFonts w:ascii="Helvetica" w:hAnsi="Helvetica" w:cs="Arial"/>
          <w:sz w:val="24"/>
          <w:szCs w:val="24"/>
        </w:rPr>
        <w:t xml:space="preserve"> </w:t>
      </w:r>
      <w:r w:rsidRPr="000D26E3">
        <w:rPr>
          <w:rFonts w:ascii="Helvetica" w:hAnsi="Helvetica" w:cs="Arial"/>
          <w:sz w:val="24"/>
          <w:szCs w:val="24"/>
        </w:rPr>
        <w:t>highest</w:t>
      </w:r>
      <w:r w:rsidR="00BF34A7">
        <w:rPr>
          <w:rFonts w:ascii="Helvetica" w:hAnsi="Helvetica" w:cs="Arial"/>
          <w:sz w:val="24"/>
          <w:szCs w:val="24"/>
        </w:rPr>
        <w:t xml:space="preserve"> </w:t>
      </w:r>
      <w:r w:rsidRPr="000D26E3">
        <w:rPr>
          <w:rFonts w:ascii="Helvetica" w:hAnsi="Helvetica" w:cs="Arial"/>
          <w:sz w:val="24"/>
          <w:szCs w:val="24"/>
        </w:rPr>
        <w:t xml:space="preserve">risk of being admitted to a mental health hospital. A key element of the Keyworkers role will be to provide information and support to young people and </w:t>
      </w:r>
      <w:r w:rsidR="005A2AC0" w:rsidRPr="000D26E3">
        <w:rPr>
          <w:rFonts w:ascii="Helvetica" w:hAnsi="Helvetica" w:cs="Arial"/>
          <w:sz w:val="24"/>
          <w:szCs w:val="24"/>
        </w:rPr>
        <w:t xml:space="preserve">their </w:t>
      </w:r>
      <w:r w:rsidR="000D26E3" w:rsidRPr="000D26E3">
        <w:rPr>
          <w:rFonts w:ascii="Helvetica" w:hAnsi="Helvetica" w:cs="Arial"/>
          <w:sz w:val="24"/>
          <w:szCs w:val="24"/>
        </w:rPr>
        <w:t>families to</w:t>
      </w:r>
      <w:r w:rsidRPr="000D26E3">
        <w:rPr>
          <w:rFonts w:ascii="Helvetica" w:hAnsi="Helvetica" w:cs="Arial"/>
          <w:sz w:val="24"/>
          <w:szCs w:val="24"/>
        </w:rPr>
        <w:t xml:space="preserve"> </w:t>
      </w:r>
      <w:r w:rsidR="000D26E3" w:rsidRPr="000D26E3">
        <w:rPr>
          <w:rFonts w:ascii="Helvetica" w:hAnsi="Helvetica" w:cs="Arial"/>
          <w:sz w:val="24"/>
          <w:szCs w:val="24"/>
        </w:rPr>
        <w:t>ensure that personalisation approaches</w:t>
      </w:r>
      <w:r w:rsidRPr="000D26E3">
        <w:rPr>
          <w:rFonts w:ascii="Helvetica" w:hAnsi="Helvetica" w:cs="Arial"/>
          <w:sz w:val="24"/>
          <w:szCs w:val="24"/>
        </w:rPr>
        <w:t xml:space="preserve"> are embedded in</w:t>
      </w:r>
      <w:r w:rsidR="005A2AC0" w:rsidRPr="000D26E3">
        <w:rPr>
          <w:rFonts w:ascii="Helvetica" w:hAnsi="Helvetica" w:cs="Arial"/>
          <w:sz w:val="24"/>
          <w:szCs w:val="24"/>
        </w:rPr>
        <w:t>to</w:t>
      </w:r>
      <w:r w:rsidRPr="000D26E3">
        <w:rPr>
          <w:rFonts w:ascii="Helvetica" w:hAnsi="Helvetica" w:cs="Arial"/>
          <w:sz w:val="24"/>
          <w:szCs w:val="24"/>
        </w:rPr>
        <w:t xml:space="preserve"> young people’s plans and that creative solutions are considered to meet the individual’s needs</w:t>
      </w:r>
      <w:r w:rsidR="00A74ED5" w:rsidRPr="000D26E3">
        <w:rPr>
          <w:rFonts w:ascii="Helvetica" w:hAnsi="Helvetica" w:cs="Arial"/>
          <w:sz w:val="24"/>
          <w:szCs w:val="24"/>
        </w:rPr>
        <w:t>.</w:t>
      </w:r>
      <w:r w:rsidR="00A5560F" w:rsidRPr="000D26E3">
        <w:rPr>
          <w:rFonts w:ascii="Helvetica" w:hAnsi="Helvetica"/>
          <w:sz w:val="24"/>
          <w:szCs w:val="24"/>
        </w:rPr>
        <w:t xml:space="preserve"> </w:t>
      </w:r>
    </w:p>
    <w:p w14:paraId="049ED1B4" w14:textId="0997DACB" w:rsidR="005C3D23" w:rsidRPr="00FF5A1F" w:rsidRDefault="00B04567" w:rsidP="00FF5A1F">
      <w:pPr>
        <w:spacing w:after="100" w:afterAutospacing="1" w:line="240" w:lineRule="auto"/>
        <w:rPr>
          <w:rFonts w:ascii="Helvetica" w:hAnsi="Helvetica"/>
          <w:sz w:val="24"/>
          <w:szCs w:val="24"/>
        </w:rPr>
      </w:pPr>
      <w:r w:rsidRPr="003F71F5">
        <w:rPr>
          <w:rFonts w:ascii="Helvetica" w:hAnsi="Helvetica" w:cs="Arial"/>
        </w:rPr>
        <w:br/>
      </w:r>
      <w:r w:rsidR="00B27B08" w:rsidRPr="003F71F5">
        <w:rPr>
          <w:rFonts w:ascii="Helvetica" w:hAnsi="Helvetic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39DC25" wp14:editId="1F153603">
                <wp:simplePos x="0" y="0"/>
                <wp:positionH relativeFrom="column">
                  <wp:posOffset>17780</wp:posOffset>
                </wp:positionH>
                <wp:positionV relativeFrom="paragraph">
                  <wp:posOffset>87630</wp:posOffset>
                </wp:positionV>
                <wp:extent cx="6538727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38727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line id="Straight Connector 3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black [3213]" strokeweight="1.5pt" from="1.4pt,6.9pt" to="516.25pt,6.9pt" w14:anchorId="385C44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">
                <v:stroke joinstyle="miter"/>
              </v:line>
            </w:pict>
          </mc:Fallback>
        </mc:AlternateContent>
      </w:r>
    </w:p>
    <w:p w14:paraId="346888D6" w14:textId="230EAA0F" w:rsidR="00A5560F" w:rsidRPr="003F71F5" w:rsidRDefault="00A5560F" w:rsidP="00B27B08">
      <w:pPr>
        <w:jc w:val="center"/>
        <w:rPr>
          <w:rFonts w:ascii="Helvetica" w:hAnsi="Helvetica"/>
          <w:b/>
          <w:bCs/>
          <w:sz w:val="32"/>
          <w:szCs w:val="32"/>
          <w:u w:val="single"/>
        </w:rPr>
      </w:pPr>
      <w:r w:rsidRPr="003F71F5">
        <w:rPr>
          <w:rFonts w:ascii="Helvetica" w:hAnsi="Helvetica"/>
          <w:b/>
          <w:bCs/>
          <w:sz w:val="32"/>
          <w:szCs w:val="32"/>
          <w:u w:val="single"/>
        </w:rPr>
        <w:t>Consent of Young Person (YP)</w:t>
      </w:r>
    </w:p>
    <w:p w14:paraId="4ACD7D82" w14:textId="1C8BB127" w:rsidR="00F83452" w:rsidRPr="003F71F5" w:rsidRDefault="00B27B08" w:rsidP="2C70B34D">
      <w:pPr>
        <w:rPr>
          <w:rFonts w:ascii="Helvetica" w:hAnsi="Helvetica"/>
          <w:sz w:val="24"/>
          <w:szCs w:val="24"/>
        </w:rPr>
      </w:pPr>
      <w:r w:rsidRPr="003F71F5">
        <w:rPr>
          <w:rFonts w:ascii="Helvetica" w:hAnsi="Helvetica"/>
          <w:sz w:val="24"/>
          <w:szCs w:val="24"/>
        </w:rPr>
        <w:t xml:space="preserve">Provide </w:t>
      </w:r>
      <w:r w:rsidR="00A5560F" w:rsidRPr="003F71F5">
        <w:rPr>
          <w:rFonts w:ascii="Helvetica" w:hAnsi="Helvetica"/>
          <w:sz w:val="24"/>
          <w:szCs w:val="24"/>
        </w:rPr>
        <w:t xml:space="preserve">details about the </w:t>
      </w:r>
      <w:proofErr w:type="gramStart"/>
      <w:r w:rsidR="00A5560F" w:rsidRPr="003F71F5">
        <w:rPr>
          <w:rFonts w:ascii="Helvetica" w:hAnsi="Helvetica"/>
          <w:sz w:val="24"/>
          <w:szCs w:val="24"/>
        </w:rPr>
        <w:t>YP</w:t>
      </w:r>
      <w:proofErr w:type="gramEnd"/>
      <w:r w:rsidR="00A5560F" w:rsidRPr="003F71F5">
        <w:rPr>
          <w:rFonts w:ascii="Helvetica" w:hAnsi="Helvetica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6230"/>
      </w:tblGrid>
      <w:tr w:rsidR="00F83452" w:rsidRPr="003F71F5" w14:paraId="0C1C883C" w14:textId="77777777" w:rsidTr="7D69AC51">
        <w:trPr>
          <w:trHeight w:val="300"/>
        </w:trPr>
        <w:tc>
          <w:tcPr>
            <w:tcW w:w="10194" w:type="dxa"/>
            <w:gridSpan w:val="2"/>
            <w:shd w:val="clear" w:color="auto" w:fill="D9D9D9" w:themeFill="background1" w:themeFillShade="D9"/>
          </w:tcPr>
          <w:p w14:paraId="6B49DFD3" w14:textId="39861370" w:rsidR="00F83452" w:rsidRPr="003F71F5" w:rsidRDefault="00F83452" w:rsidP="002056A1">
            <w:pPr>
              <w:jc w:val="center"/>
              <w:rPr>
                <w:rFonts w:ascii="Helvetica" w:hAnsi="Helvetica"/>
                <w:b/>
                <w:bCs/>
                <w:sz w:val="24"/>
                <w:szCs w:val="24"/>
              </w:rPr>
            </w:pPr>
            <w:r w:rsidRPr="003F71F5">
              <w:rPr>
                <w:rFonts w:ascii="Helvetica" w:hAnsi="Helvetica"/>
                <w:b/>
                <w:bCs/>
                <w:sz w:val="24"/>
                <w:szCs w:val="24"/>
              </w:rPr>
              <w:t xml:space="preserve">Young Persons </w:t>
            </w:r>
            <w:r w:rsidR="00277C01" w:rsidRPr="003F71F5">
              <w:rPr>
                <w:rFonts w:ascii="Helvetica" w:hAnsi="Helvetica"/>
                <w:b/>
                <w:bCs/>
                <w:sz w:val="24"/>
                <w:szCs w:val="24"/>
              </w:rPr>
              <w:t>Details</w:t>
            </w:r>
          </w:p>
        </w:tc>
      </w:tr>
      <w:tr w:rsidR="00F83452" w:rsidRPr="003F71F5" w14:paraId="2303C16D" w14:textId="77777777" w:rsidTr="7D69AC51">
        <w:trPr>
          <w:trHeight w:val="300"/>
        </w:trPr>
        <w:tc>
          <w:tcPr>
            <w:tcW w:w="3964" w:type="dxa"/>
          </w:tcPr>
          <w:p w14:paraId="351E6610" w14:textId="4CE1E960" w:rsidR="00F83452" w:rsidRPr="003F71F5" w:rsidRDefault="00277C01" w:rsidP="2C70B34D">
            <w:pPr>
              <w:rPr>
                <w:rFonts w:ascii="Helvetica" w:hAnsi="Helvetica"/>
                <w:sz w:val="24"/>
                <w:szCs w:val="24"/>
              </w:rPr>
            </w:pPr>
            <w:r w:rsidRPr="003F71F5">
              <w:rPr>
                <w:rFonts w:ascii="Helvetica" w:hAnsi="Helvetica"/>
                <w:sz w:val="24"/>
                <w:szCs w:val="24"/>
              </w:rPr>
              <w:t xml:space="preserve">Surname: </w:t>
            </w:r>
          </w:p>
          <w:p w14:paraId="3DA30C89" w14:textId="15AAA048" w:rsidR="00E474E6" w:rsidRPr="003F71F5" w:rsidRDefault="00E474E6" w:rsidP="2C70B34D">
            <w:pPr>
              <w:rPr>
                <w:rFonts w:ascii="Helvetica" w:hAnsi="Helvetica"/>
                <w:sz w:val="24"/>
                <w:szCs w:val="24"/>
              </w:rPr>
            </w:pPr>
          </w:p>
        </w:tc>
        <w:tc>
          <w:tcPr>
            <w:tcW w:w="6230" w:type="dxa"/>
          </w:tcPr>
          <w:p w14:paraId="3324BA17" w14:textId="7F147BB9" w:rsidR="00F83452" w:rsidRPr="003F71F5" w:rsidRDefault="00277C01" w:rsidP="2C70B34D">
            <w:pPr>
              <w:rPr>
                <w:rFonts w:ascii="Helvetica" w:hAnsi="Helvetica"/>
                <w:sz w:val="24"/>
                <w:szCs w:val="24"/>
              </w:rPr>
            </w:pPr>
            <w:r w:rsidRPr="003F71F5">
              <w:rPr>
                <w:rFonts w:ascii="Helvetica" w:hAnsi="Helvetica"/>
                <w:sz w:val="24"/>
                <w:szCs w:val="24"/>
              </w:rPr>
              <w:t>Forename/s:</w:t>
            </w:r>
            <w:r w:rsidR="001C34FE">
              <w:rPr>
                <w:rFonts w:ascii="Helvetica" w:hAnsi="Helvetica"/>
                <w:sz w:val="24"/>
                <w:szCs w:val="24"/>
              </w:rPr>
              <w:t xml:space="preserve"> </w:t>
            </w:r>
          </w:p>
        </w:tc>
      </w:tr>
      <w:tr w:rsidR="00F83452" w:rsidRPr="003F71F5" w14:paraId="139554B8" w14:textId="77777777" w:rsidTr="7D69AC51">
        <w:trPr>
          <w:trHeight w:val="300"/>
        </w:trPr>
        <w:tc>
          <w:tcPr>
            <w:tcW w:w="3964" w:type="dxa"/>
          </w:tcPr>
          <w:p w14:paraId="73EDC90F" w14:textId="11C2F3ED" w:rsidR="00F83452" w:rsidRPr="003F71F5" w:rsidRDefault="00277C01" w:rsidP="2C70B34D">
            <w:pPr>
              <w:rPr>
                <w:rFonts w:ascii="Helvetica" w:hAnsi="Helvetica"/>
                <w:sz w:val="24"/>
                <w:szCs w:val="24"/>
              </w:rPr>
            </w:pPr>
            <w:r w:rsidRPr="003F71F5">
              <w:rPr>
                <w:rFonts w:ascii="Helvetica" w:hAnsi="Helvetica"/>
                <w:sz w:val="24"/>
                <w:szCs w:val="24"/>
              </w:rPr>
              <w:t xml:space="preserve">Date of Birth: </w:t>
            </w:r>
          </w:p>
          <w:p w14:paraId="6220277F" w14:textId="1B6AB67A" w:rsidR="00E474E6" w:rsidRPr="003F71F5" w:rsidRDefault="00E474E6" w:rsidP="2C70B34D">
            <w:pPr>
              <w:rPr>
                <w:rFonts w:ascii="Helvetica" w:hAnsi="Helvetica"/>
                <w:sz w:val="24"/>
                <w:szCs w:val="24"/>
              </w:rPr>
            </w:pPr>
          </w:p>
        </w:tc>
        <w:tc>
          <w:tcPr>
            <w:tcW w:w="6230" w:type="dxa"/>
          </w:tcPr>
          <w:p w14:paraId="0698161F" w14:textId="4FDB63FD" w:rsidR="00F83452" w:rsidRPr="003F71F5" w:rsidRDefault="00277C01" w:rsidP="2C70B34D">
            <w:pPr>
              <w:rPr>
                <w:rFonts w:ascii="Helvetica" w:hAnsi="Helvetica"/>
                <w:sz w:val="24"/>
                <w:szCs w:val="24"/>
              </w:rPr>
            </w:pPr>
            <w:r w:rsidRPr="003F71F5">
              <w:rPr>
                <w:rFonts w:ascii="Helvetica" w:hAnsi="Helvetica"/>
                <w:sz w:val="24"/>
                <w:szCs w:val="24"/>
              </w:rPr>
              <w:t>Preferred Pronouns:</w:t>
            </w:r>
            <w:r w:rsidR="001C34FE">
              <w:rPr>
                <w:rFonts w:ascii="Helvetica" w:hAnsi="Helvetica"/>
                <w:sz w:val="24"/>
                <w:szCs w:val="24"/>
              </w:rPr>
              <w:t xml:space="preserve"> </w:t>
            </w:r>
          </w:p>
        </w:tc>
      </w:tr>
      <w:tr w:rsidR="00277C01" w:rsidRPr="003F71F5" w14:paraId="793CD50B" w14:textId="77777777" w:rsidTr="7D69AC51">
        <w:trPr>
          <w:trHeight w:val="300"/>
        </w:trPr>
        <w:tc>
          <w:tcPr>
            <w:tcW w:w="3964" w:type="dxa"/>
          </w:tcPr>
          <w:p w14:paraId="3DC844EA" w14:textId="71D95EF3" w:rsidR="00277C01" w:rsidRPr="003F71F5" w:rsidRDefault="00277C01" w:rsidP="00F27A62">
            <w:pPr>
              <w:rPr>
                <w:rFonts w:ascii="Helvetica" w:hAnsi="Helvetica"/>
                <w:sz w:val="24"/>
                <w:szCs w:val="24"/>
              </w:rPr>
            </w:pPr>
            <w:r w:rsidRPr="003F71F5">
              <w:rPr>
                <w:rFonts w:ascii="Helvetica" w:hAnsi="Helvetica"/>
                <w:sz w:val="24"/>
                <w:szCs w:val="24"/>
              </w:rPr>
              <w:t>Address:</w:t>
            </w:r>
            <w:r w:rsidR="002978A9">
              <w:rPr>
                <w:rFonts w:ascii="Helvetica" w:hAnsi="Helvetica" w:cstheme="minorHAnsi"/>
                <w:b/>
                <w:color w:val="003349"/>
              </w:rPr>
              <w:t xml:space="preserve"> </w:t>
            </w:r>
          </w:p>
          <w:p w14:paraId="2F75B4FD" w14:textId="6912CC85" w:rsidR="00E474E6" w:rsidRPr="003F71F5" w:rsidRDefault="00E474E6" w:rsidP="00F27A62">
            <w:pPr>
              <w:rPr>
                <w:rFonts w:ascii="Helvetica" w:hAnsi="Helvetica"/>
                <w:sz w:val="24"/>
                <w:szCs w:val="24"/>
              </w:rPr>
            </w:pPr>
          </w:p>
        </w:tc>
        <w:tc>
          <w:tcPr>
            <w:tcW w:w="6230" w:type="dxa"/>
          </w:tcPr>
          <w:p w14:paraId="51AD1CF5" w14:textId="3B1C841E" w:rsidR="00277C01" w:rsidRPr="003F71F5" w:rsidRDefault="00277C01" w:rsidP="00F27A62">
            <w:pPr>
              <w:rPr>
                <w:rFonts w:ascii="Helvetica" w:hAnsi="Helvetica"/>
                <w:sz w:val="24"/>
                <w:szCs w:val="24"/>
              </w:rPr>
            </w:pPr>
            <w:r w:rsidRPr="003F71F5">
              <w:rPr>
                <w:rFonts w:ascii="Helvetica" w:hAnsi="Helvetica"/>
                <w:sz w:val="24"/>
                <w:szCs w:val="24"/>
              </w:rPr>
              <w:t>Postcode:</w:t>
            </w:r>
            <w:r w:rsidR="002978A9">
              <w:rPr>
                <w:rFonts w:ascii="Helvetica" w:hAnsi="Helvetica" w:cstheme="minorHAnsi"/>
                <w:b/>
                <w:color w:val="003349"/>
              </w:rPr>
              <w:t xml:space="preserve"> </w:t>
            </w:r>
          </w:p>
        </w:tc>
      </w:tr>
      <w:tr w:rsidR="0069166F" w:rsidRPr="003F71F5" w14:paraId="411D0B4B" w14:textId="77777777" w:rsidTr="7D69AC51">
        <w:trPr>
          <w:trHeight w:val="300"/>
        </w:trPr>
        <w:tc>
          <w:tcPr>
            <w:tcW w:w="3964" w:type="dxa"/>
          </w:tcPr>
          <w:p w14:paraId="3069A084" w14:textId="2E97BD73" w:rsidR="0069166F" w:rsidRPr="003F71F5" w:rsidRDefault="0069166F" w:rsidP="00F27A62">
            <w:pPr>
              <w:rPr>
                <w:rFonts w:ascii="Helvetica" w:hAnsi="Helvetica"/>
                <w:sz w:val="24"/>
                <w:szCs w:val="24"/>
              </w:rPr>
            </w:pPr>
            <w:r w:rsidRPr="003F71F5">
              <w:rPr>
                <w:rFonts w:ascii="Helvetica" w:hAnsi="Helvetica"/>
                <w:sz w:val="24"/>
                <w:szCs w:val="24"/>
              </w:rPr>
              <w:t>Date:</w:t>
            </w:r>
            <w:r w:rsidR="001C34FE">
              <w:rPr>
                <w:rFonts w:ascii="Helvetica" w:hAnsi="Helvetica"/>
                <w:sz w:val="24"/>
                <w:szCs w:val="24"/>
              </w:rPr>
              <w:t xml:space="preserve"> </w:t>
            </w:r>
          </w:p>
          <w:p w14:paraId="769EED05" w14:textId="11CBD2DC" w:rsidR="00E474E6" w:rsidRPr="003F71F5" w:rsidRDefault="00E474E6" w:rsidP="00F27A62">
            <w:pPr>
              <w:rPr>
                <w:rFonts w:ascii="Helvetica" w:hAnsi="Helvetica"/>
                <w:sz w:val="24"/>
                <w:szCs w:val="24"/>
              </w:rPr>
            </w:pPr>
          </w:p>
        </w:tc>
        <w:tc>
          <w:tcPr>
            <w:tcW w:w="6230" w:type="dxa"/>
          </w:tcPr>
          <w:p w14:paraId="49F7C3BD" w14:textId="0E4BA4C5" w:rsidR="0069166F" w:rsidRPr="006E7947" w:rsidRDefault="0069166F" w:rsidP="006E7947">
            <w:pPr>
              <w:spacing w:after="160" w:line="259" w:lineRule="auto"/>
              <w:rPr>
                <w:rFonts w:ascii="Helvetica" w:hAnsi="Helvetica"/>
                <w:color w:val="212121"/>
                <w:sz w:val="24"/>
                <w:szCs w:val="24"/>
              </w:rPr>
            </w:pPr>
            <w:r w:rsidRPr="003F71F5">
              <w:rPr>
                <w:rFonts w:ascii="Helvetica" w:hAnsi="Helvetica"/>
                <w:sz w:val="24"/>
                <w:szCs w:val="24"/>
              </w:rPr>
              <w:t>Referrer:</w:t>
            </w:r>
            <w:r w:rsidR="00432610">
              <w:rPr>
                <w:rFonts w:ascii="Helvetica" w:hAnsi="Helvetica"/>
                <w:sz w:val="24"/>
                <w:szCs w:val="24"/>
              </w:rPr>
              <w:t xml:space="preserve"> </w:t>
            </w:r>
          </w:p>
        </w:tc>
      </w:tr>
      <w:tr w:rsidR="7D69AC51" w14:paraId="62106334" w14:textId="77777777" w:rsidTr="7D69AC51">
        <w:trPr>
          <w:trHeight w:val="300"/>
        </w:trPr>
        <w:tc>
          <w:tcPr>
            <w:tcW w:w="3964" w:type="dxa"/>
            <w:tcBorders>
              <w:right w:val="single" w:sz="4" w:space="0" w:color="FFFFFF" w:themeColor="background1"/>
            </w:tcBorders>
          </w:tcPr>
          <w:p w14:paraId="565B3C99" w14:textId="5E4CB588" w:rsidR="003E0285" w:rsidRDefault="003E0285" w:rsidP="7D69AC51">
            <w:r w:rsidRPr="7D69AC51">
              <w:rPr>
                <w:rFonts w:ascii="Helvetica Neue" w:eastAsia="Helvetica Neue" w:hAnsi="Helvetica Neue" w:cs="Helvetica Neue"/>
                <w:color w:val="002030"/>
                <w:lang w:val="en-US"/>
              </w:rPr>
              <w:t>Current Capacity under MCA:</w:t>
            </w:r>
          </w:p>
          <w:p w14:paraId="6F90DFAB" w14:textId="44C9435C" w:rsidR="7D69AC51" w:rsidRDefault="7D69AC51" w:rsidP="7D69AC51">
            <w:pPr>
              <w:rPr>
                <w:rFonts w:ascii="Helvetica Neue" w:eastAsia="Helvetica Neue" w:hAnsi="Helvetica Neue" w:cs="Helvetica Neue"/>
                <w:color w:val="002030"/>
                <w:lang w:val="en-US"/>
              </w:rPr>
            </w:pPr>
          </w:p>
          <w:p w14:paraId="1AA61E7B" w14:textId="37F5CF67" w:rsidR="003E0285" w:rsidRDefault="003E0285" w:rsidP="7D69AC51">
            <w:pPr>
              <w:spacing w:line="259" w:lineRule="auto"/>
              <w:rPr>
                <w:rFonts w:ascii="Helvetica Neue" w:eastAsia="Helvetica Neue" w:hAnsi="Helvetica Neue" w:cs="Helvetica Neue"/>
                <w:i/>
                <w:iCs/>
                <w:color w:val="002030"/>
                <w:sz w:val="20"/>
                <w:szCs w:val="20"/>
                <w:lang w:val="en-US"/>
              </w:rPr>
            </w:pPr>
            <w:r w:rsidRPr="7D69AC51">
              <w:rPr>
                <w:rFonts w:ascii="Helvetica Neue" w:eastAsia="Helvetica Neue" w:hAnsi="Helvetica Neue" w:cs="Helvetica Neue"/>
                <w:i/>
                <w:iCs/>
                <w:color w:val="002030"/>
                <w:sz w:val="20"/>
                <w:szCs w:val="20"/>
                <w:lang w:val="en-US"/>
              </w:rPr>
              <w:t xml:space="preserve">Does the client have </w:t>
            </w:r>
            <w:proofErr w:type="gramStart"/>
            <w:r w:rsidRPr="7D69AC51">
              <w:rPr>
                <w:rFonts w:ascii="Helvetica Neue" w:eastAsia="Helvetica Neue" w:hAnsi="Helvetica Neue" w:cs="Helvetica Neue"/>
                <w:i/>
                <w:iCs/>
                <w:color w:val="002030"/>
                <w:sz w:val="20"/>
                <w:szCs w:val="20"/>
                <w:lang w:val="en-US"/>
              </w:rPr>
              <w:t>capacity</w:t>
            </w:r>
            <w:proofErr w:type="gramEnd"/>
          </w:p>
          <w:p w14:paraId="41BD0EC0" w14:textId="20489CC8" w:rsidR="003E0285" w:rsidRDefault="003E0285" w:rsidP="7D69AC51">
            <w:pPr>
              <w:spacing w:line="259" w:lineRule="auto"/>
              <w:rPr>
                <w:rFonts w:ascii="Helvetica Neue" w:eastAsia="Helvetica Neue" w:hAnsi="Helvetica Neue" w:cs="Helvetica Neue"/>
                <w:i/>
                <w:iCs/>
                <w:color w:val="000000" w:themeColor="text1"/>
                <w:sz w:val="20"/>
                <w:szCs w:val="20"/>
                <w:lang w:val="en-US"/>
              </w:rPr>
            </w:pPr>
            <w:r w:rsidRPr="7D69AC51">
              <w:rPr>
                <w:rFonts w:ascii="Helvetica Neue" w:eastAsia="Helvetica Neue" w:hAnsi="Helvetica Neue" w:cs="Helvetica Neue"/>
                <w:i/>
                <w:iCs/>
                <w:color w:val="000000" w:themeColor="text1"/>
                <w:sz w:val="20"/>
                <w:szCs w:val="20"/>
                <w:lang w:val="en-US"/>
              </w:rPr>
              <w:t>Y, N, N/A</w:t>
            </w:r>
          </w:p>
          <w:p w14:paraId="1250FA68" w14:textId="17ACA52B" w:rsidR="7D69AC51" w:rsidRDefault="7D69AC51" w:rsidP="7D69AC51">
            <w:pPr>
              <w:spacing w:line="259" w:lineRule="auto"/>
              <w:rPr>
                <w:rFonts w:ascii="Helvetica Neue" w:eastAsia="Helvetica Neue" w:hAnsi="Helvetica Neue" w:cs="Helvetica Neue"/>
                <w:i/>
                <w:i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230" w:type="dxa"/>
            <w:tcBorders>
              <w:left w:val="single" w:sz="4" w:space="0" w:color="FFFFFF" w:themeColor="background1"/>
            </w:tcBorders>
          </w:tcPr>
          <w:p w14:paraId="03DC5438" w14:textId="69C48C9A" w:rsidR="003E0285" w:rsidRDefault="003E0285" w:rsidP="7D69AC51">
            <w:pPr>
              <w:rPr>
                <w:rFonts w:ascii="Helvetica" w:hAnsi="Helvetica"/>
                <w:i/>
                <w:iCs/>
                <w:sz w:val="20"/>
                <w:szCs w:val="20"/>
              </w:rPr>
            </w:pPr>
            <w:r w:rsidRPr="7D69AC51">
              <w:rPr>
                <w:rFonts w:ascii="Helvetica" w:hAnsi="Helvetica"/>
                <w:i/>
                <w:iCs/>
                <w:sz w:val="20"/>
                <w:szCs w:val="20"/>
              </w:rPr>
              <w:t>Comments (</w:t>
            </w:r>
            <w:proofErr w:type="spellStart"/>
            <w:r w:rsidRPr="7D69AC51">
              <w:rPr>
                <w:rFonts w:ascii="Helvetica" w:hAnsi="Helvetica"/>
                <w:i/>
                <w:iCs/>
                <w:sz w:val="20"/>
                <w:szCs w:val="20"/>
              </w:rPr>
              <w:t>ie</w:t>
            </w:r>
            <w:proofErr w:type="spellEnd"/>
            <w:r w:rsidRPr="7D69AC51">
              <w:rPr>
                <w:rFonts w:ascii="Helvetica" w:hAnsi="Helvetica"/>
                <w:i/>
                <w:iCs/>
                <w:sz w:val="20"/>
                <w:szCs w:val="20"/>
              </w:rPr>
              <w:t>. Capacity assessment date</w:t>
            </w:r>
            <w:r w:rsidR="7AD8A006" w:rsidRPr="7D69AC51">
              <w:rPr>
                <w:rFonts w:ascii="Helvetica" w:hAnsi="Helvetica"/>
                <w:i/>
                <w:iCs/>
                <w:sz w:val="20"/>
                <w:szCs w:val="20"/>
              </w:rPr>
              <w:t xml:space="preserve"> and outcome):</w:t>
            </w:r>
          </w:p>
        </w:tc>
      </w:tr>
      <w:tr w:rsidR="00277C01" w:rsidRPr="003F71F5" w14:paraId="1739BD30" w14:textId="77777777" w:rsidTr="7D69AC51">
        <w:trPr>
          <w:trHeight w:val="300"/>
        </w:trPr>
        <w:tc>
          <w:tcPr>
            <w:tcW w:w="10194" w:type="dxa"/>
            <w:gridSpan w:val="2"/>
            <w:shd w:val="clear" w:color="auto" w:fill="D9D9D9" w:themeFill="background1" w:themeFillShade="D9"/>
          </w:tcPr>
          <w:p w14:paraId="1DEFE53B" w14:textId="6545EFC4" w:rsidR="00277C01" w:rsidRPr="003F71F5" w:rsidRDefault="00277C01" w:rsidP="002056A1">
            <w:pPr>
              <w:jc w:val="center"/>
              <w:rPr>
                <w:rFonts w:ascii="Helvetica" w:hAnsi="Helvetica"/>
                <w:b/>
                <w:bCs/>
                <w:sz w:val="24"/>
                <w:szCs w:val="24"/>
              </w:rPr>
            </w:pPr>
            <w:r w:rsidRPr="003F71F5">
              <w:rPr>
                <w:rFonts w:ascii="Helvetica" w:hAnsi="Helvetica"/>
                <w:b/>
                <w:bCs/>
                <w:sz w:val="24"/>
                <w:szCs w:val="24"/>
              </w:rPr>
              <w:t>Consent</w:t>
            </w:r>
          </w:p>
        </w:tc>
      </w:tr>
      <w:tr w:rsidR="0069166F" w:rsidRPr="003F71F5" w14:paraId="0CC21A66" w14:textId="77777777" w:rsidTr="7D69AC51">
        <w:trPr>
          <w:trHeight w:val="300"/>
        </w:trPr>
        <w:tc>
          <w:tcPr>
            <w:tcW w:w="10194" w:type="dxa"/>
            <w:gridSpan w:val="2"/>
          </w:tcPr>
          <w:p w14:paraId="2997F7FB" w14:textId="77777777" w:rsidR="0069166F" w:rsidRPr="003F71F5" w:rsidRDefault="0069166F" w:rsidP="00F27A62">
            <w:pPr>
              <w:rPr>
                <w:rFonts w:ascii="Helvetica" w:hAnsi="Helvetica" w:cs="Arial"/>
              </w:rPr>
            </w:pPr>
          </w:p>
          <w:p w14:paraId="1A8E1AD0" w14:textId="550B4A8E" w:rsidR="0069166F" w:rsidRPr="003F71F5" w:rsidRDefault="00011E78" w:rsidP="00F27A62">
            <w:pPr>
              <w:rPr>
                <w:rFonts w:ascii="Helvetica" w:hAnsi="Helvetica" w:cs="Arial"/>
              </w:rPr>
            </w:pPr>
            <w:r w:rsidRPr="003F71F5">
              <w:rPr>
                <w:rFonts w:ascii="Helvetica" w:hAnsi="Helvetica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BEF128E" wp14:editId="72D5C992">
                      <wp:simplePos x="0" y="0"/>
                      <wp:positionH relativeFrom="column">
                        <wp:posOffset>30411</wp:posOffset>
                      </wp:positionH>
                      <wp:positionV relativeFrom="paragraph">
                        <wp:posOffset>34599</wp:posOffset>
                      </wp:positionV>
                      <wp:extent cx="259492" cy="135924"/>
                      <wp:effectExtent l="0" t="0" r="7620" b="16510"/>
                      <wp:wrapNone/>
                      <wp:docPr id="1485774786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492" cy="13592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8E98D12" w14:textId="0EA2E4AC" w:rsidR="00E90C0B" w:rsidRDefault="00E90C0B" w:rsidP="00E90C0B">
                                  <w:pPr>
                                    <w:jc w:val="center"/>
                                  </w:pPr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BEF128E" id="Rectangle 1" o:spid="_x0000_s1026" style="position:absolute;margin-left:2.4pt;margin-top:2.7pt;width:20.45pt;height:10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" fillcolor="white [3201]" strokecolor="black [3200]" strokeweight="1pt">
                      <v:textbox>
                        <w:txbxContent>
                          <w:p w14:paraId="38E98D12" w14:textId="0EA2E4AC" w:rsidR="00E90C0B" w:rsidRDefault="00E90C0B" w:rsidP="00E90C0B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F71F5">
              <w:rPr>
                <w:rFonts w:ascii="Helvetica" w:hAnsi="Helvetica" w:cs="Arial"/>
              </w:rPr>
              <w:t xml:space="preserve">            </w:t>
            </w:r>
            <w:r w:rsidR="0069166F" w:rsidRPr="003F71F5">
              <w:rPr>
                <w:rFonts w:ascii="Helvetica" w:hAnsi="Helvetica" w:cs="Arial"/>
              </w:rPr>
              <w:t>I confirm that I ha</w:t>
            </w:r>
            <w:r w:rsidR="0039346F">
              <w:rPr>
                <w:rFonts w:ascii="Helvetica" w:hAnsi="Helvetica" w:cs="Arial"/>
              </w:rPr>
              <w:t xml:space="preserve">ppy to be contacted by the North Central London </w:t>
            </w:r>
            <w:r w:rsidR="0069166F" w:rsidRPr="003F71F5">
              <w:rPr>
                <w:rFonts w:ascii="Helvetica" w:hAnsi="Helvetica" w:cs="Arial"/>
              </w:rPr>
              <w:t>Keyworker Service</w:t>
            </w:r>
            <w:r w:rsidR="0039346F">
              <w:rPr>
                <w:rFonts w:ascii="Helvetica" w:hAnsi="Helvetica" w:cs="Arial"/>
              </w:rPr>
              <w:t xml:space="preserve"> to understand more about the supports they provide</w:t>
            </w:r>
            <w:r w:rsidR="0069166F" w:rsidRPr="003F71F5">
              <w:rPr>
                <w:rFonts w:ascii="Helvetica" w:hAnsi="Helvetica" w:cs="Arial"/>
              </w:rPr>
              <w:t>.</w:t>
            </w:r>
          </w:p>
          <w:p w14:paraId="2A016E96" w14:textId="6A38D7C7" w:rsidR="0069166F" w:rsidRPr="003F71F5" w:rsidRDefault="0069166F" w:rsidP="00F27A62">
            <w:pPr>
              <w:rPr>
                <w:rFonts w:ascii="Helvetica" w:hAnsi="Helvetica" w:cs="Arial"/>
              </w:rPr>
            </w:pPr>
          </w:p>
          <w:p w14:paraId="3215E36A" w14:textId="5AD987E5" w:rsidR="0069166F" w:rsidRPr="003F71F5" w:rsidRDefault="00011E78" w:rsidP="00F27A62">
            <w:pPr>
              <w:rPr>
                <w:rFonts w:ascii="Helvetica" w:hAnsi="Helvetica"/>
                <w:sz w:val="24"/>
                <w:szCs w:val="24"/>
              </w:rPr>
            </w:pPr>
            <w:r w:rsidRPr="003F71F5">
              <w:rPr>
                <w:rFonts w:ascii="Helvetica" w:hAnsi="Helvetica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F841748" wp14:editId="5DCCFB18">
                      <wp:simplePos x="0" y="0"/>
                      <wp:positionH relativeFrom="column">
                        <wp:posOffset>30720</wp:posOffset>
                      </wp:positionH>
                      <wp:positionV relativeFrom="paragraph">
                        <wp:posOffset>6350</wp:posOffset>
                      </wp:positionV>
                      <wp:extent cx="259492" cy="135924"/>
                      <wp:effectExtent l="0" t="0" r="7620" b="16510"/>
                      <wp:wrapNone/>
                      <wp:docPr id="879684129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492" cy="13592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rect id="Rectangle 1" style="position:absolute;margin-left:2.4pt;margin-top:.5pt;width:20.45pt;height:10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01]" strokecolor="black [3200]" strokeweight="1pt" w14:anchorId="342AB99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"/>
                  </w:pict>
                </mc:Fallback>
              </mc:AlternateContent>
            </w:r>
            <w:r w:rsidRPr="003F71F5">
              <w:rPr>
                <w:rFonts w:ascii="Helvetica" w:hAnsi="Helvetica" w:cs="Arial"/>
              </w:rPr>
              <w:t xml:space="preserve">           </w:t>
            </w:r>
            <w:r w:rsidR="0069166F" w:rsidRPr="003F71F5">
              <w:rPr>
                <w:rFonts w:ascii="Helvetica" w:hAnsi="Helvetica" w:cs="Arial"/>
              </w:rPr>
              <w:t xml:space="preserve">I consent for the </w:t>
            </w:r>
            <w:r w:rsidR="0039346F">
              <w:rPr>
                <w:rFonts w:ascii="Helvetica" w:hAnsi="Helvetica" w:cs="Arial"/>
              </w:rPr>
              <w:t>North Central</w:t>
            </w:r>
            <w:r w:rsidR="0069166F" w:rsidRPr="003F71F5">
              <w:rPr>
                <w:rFonts w:ascii="Helvetica" w:hAnsi="Helvetica" w:cs="Arial"/>
              </w:rPr>
              <w:t xml:space="preserve"> Keyworker Service to collate and share information to assist the allocated Keyworker to plan for initial contact and support</w:t>
            </w:r>
            <w:r w:rsidR="005736C1">
              <w:rPr>
                <w:rFonts w:ascii="Helvetica" w:hAnsi="Helvetica" w:cs="Arial"/>
              </w:rPr>
              <w:t xml:space="preserve"> </w:t>
            </w:r>
            <w:r w:rsidR="0069166F" w:rsidRPr="003F71F5">
              <w:rPr>
                <w:rFonts w:ascii="Helvetica" w:hAnsi="Helvetica" w:cs="Arial"/>
              </w:rPr>
              <w:t xml:space="preserve">and ensure </w:t>
            </w:r>
            <w:r w:rsidR="005736C1" w:rsidRPr="003F71F5">
              <w:rPr>
                <w:rFonts w:ascii="Helvetica" w:hAnsi="Helvetica" w:cs="Arial"/>
              </w:rPr>
              <w:t>I only</w:t>
            </w:r>
            <w:r w:rsidR="0069166F" w:rsidRPr="003F71F5">
              <w:rPr>
                <w:rFonts w:ascii="Helvetica" w:hAnsi="Helvetica" w:cs="Arial"/>
              </w:rPr>
              <w:t xml:space="preserve"> </w:t>
            </w:r>
            <w:proofErr w:type="gramStart"/>
            <w:r w:rsidR="005736C1" w:rsidRPr="003F71F5">
              <w:rPr>
                <w:rFonts w:ascii="Helvetica" w:hAnsi="Helvetica" w:cs="Arial"/>
              </w:rPr>
              <w:t>have to</w:t>
            </w:r>
            <w:proofErr w:type="gramEnd"/>
            <w:r w:rsidR="0069166F" w:rsidRPr="003F71F5">
              <w:rPr>
                <w:rFonts w:ascii="Helvetica" w:hAnsi="Helvetica" w:cs="Arial"/>
              </w:rPr>
              <w:t xml:space="preserve"> 'tell my</w:t>
            </w:r>
            <w:r w:rsidR="00DD4609">
              <w:rPr>
                <w:rFonts w:ascii="Helvetica" w:hAnsi="Helvetica" w:cs="Arial"/>
              </w:rPr>
              <w:t xml:space="preserve"> </w:t>
            </w:r>
            <w:r w:rsidR="0069166F" w:rsidRPr="003F71F5">
              <w:rPr>
                <w:rFonts w:ascii="Helvetica" w:hAnsi="Helvetica" w:cs="Arial"/>
              </w:rPr>
              <w:t>story once’.</w:t>
            </w:r>
          </w:p>
        </w:tc>
      </w:tr>
      <w:tr w:rsidR="005736C1" w:rsidRPr="003F71F5" w14:paraId="5A0611BD" w14:textId="77777777" w:rsidTr="7D69AC51">
        <w:trPr>
          <w:trHeight w:val="300"/>
        </w:trPr>
        <w:tc>
          <w:tcPr>
            <w:tcW w:w="3964" w:type="dxa"/>
          </w:tcPr>
          <w:p w14:paraId="107FFA19" w14:textId="7A7C3422" w:rsidR="005736C1" w:rsidRPr="003F71F5" w:rsidRDefault="005736C1" w:rsidP="2C70B34D">
            <w:pPr>
              <w:rPr>
                <w:rFonts w:ascii="Helvetica" w:hAnsi="Helvetica"/>
                <w:sz w:val="24"/>
                <w:szCs w:val="24"/>
              </w:rPr>
            </w:pPr>
            <w:r w:rsidRPr="003F71F5">
              <w:rPr>
                <w:rFonts w:ascii="Helvetica" w:hAnsi="Helvetica"/>
                <w:sz w:val="24"/>
                <w:szCs w:val="24"/>
              </w:rPr>
              <w:t>Signed by Young Person and/or Parent/Carer</w:t>
            </w:r>
            <w:r>
              <w:rPr>
                <w:rFonts w:ascii="Helvetica" w:hAnsi="Helvetica"/>
                <w:sz w:val="24"/>
                <w:szCs w:val="24"/>
              </w:rPr>
              <w:t>:</w:t>
            </w:r>
          </w:p>
        </w:tc>
        <w:tc>
          <w:tcPr>
            <w:tcW w:w="6230" w:type="dxa"/>
          </w:tcPr>
          <w:p w14:paraId="18AA5831" w14:textId="663F458A" w:rsidR="005736C1" w:rsidRPr="003F71F5" w:rsidRDefault="005736C1" w:rsidP="2C70B34D">
            <w:pPr>
              <w:rPr>
                <w:rFonts w:ascii="Helvetica" w:hAnsi="Helvetica"/>
                <w:sz w:val="24"/>
                <w:szCs w:val="24"/>
              </w:rPr>
            </w:pPr>
          </w:p>
        </w:tc>
      </w:tr>
      <w:tr w:rsidR="005736C1" w:rsidRPr="003F71F5" w14:paraId="0F06B94E" w14:textId="77777777" w:rsidTr="7D69AC51">
        <w:trPr>
          <w:trHeight w:val="300"/>
        </w:trPr>
        <w:tc>
          <w:tcPr>
            <w:tcW w:w="3964" w:type="dxa"/>
          </w:tcPr>
          <w:p w14:paraId="22CAB42B" w14:textId="0AE74000" w:rsidR="005736C1" w:rsidRDefault="005736C1" w:rsidP="2C70B34D">
            <w:pPr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Print Name:</w:t>
            </w:r>
          </w:p>
        </w:tc>
        <w:tc>
          <w:tcPr>
            <w:tcW w:w="6230" w:type="dxa"/>
          </w:tcPr>
          <w:p w14:paraId="556E9994" w14:textId="77777777" w:rsidR="005736C1" w:rsidRPr="003F71F5" w:rsidRDefault="005736C1" w:rsidP="2C70B34D">
            <w:pPr>
              <w:rPr>
                <w:rFonts w:ascii="Helvetica" w:hAnsi="Helvetica"/>
                <w:sz w:val="24"/>
                <w:szCs w:val="24"/>
              </w:rPr>
            </w:pPr>
          </w:p>
        </w:tc>
      </w:tr>
      <w:tr w:rsidR="00F83452" w:rsidRPr="003F71F5" w14:paraId="64961FD1" w14:textId="77777777" w:rsidTr="7D69AC51">
        <w:trPr>
          <w:trHeight w:val="300"/>
        </w:trPr>
        <w:tc>
          <w:tcPr>
            <w:tcW w:w="3964" w:type="dxa"/>
          </w:tcPr>
          <w:p w14:paraId="62DFC5D2" w14:textId="3D763280" w:rsidR="00F83452" w:rsidRPr="003F71F5" w:rsidRDefault="005736C1" w:rsidP="2C70B34D">
            <w:pPr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Date:</w:t>
            </w:r>
          </w:p>
        </w:tc>
        <w:tc>
          <w:tcPr>
            <w:tcW w:w="6230" w:type="dxa"/>
          </w:tcPr>
          <w:p w14:paraId="3DB50539" w14:textId="245BA7CF" w:rsidR="00F83452" w:rsidRPr="003F71F5" w:rsidRDefault="00F83452" w:rsidP="2C70B34D">
            <w:pPr>
              <w:rPr>
                <w:rFonts w:ascii="Helvetica" w:hAnsi="Helvetica"/>
                <w:sz w:val="24"/>
                <w:szCs w:val="24"/>
              </w:rPr>
            </w:pPr>
          </w:p>
        </w:tc>
      </w:tr>
    </w:tbl>
    <w:p w14:paraId="74743636" w14:textId="77777777" w:rsidR="00F83452" w:rsidRPr="003F71F5" w:rsidRDefault="00F83452" w:rsidP="2C70B34D">
      <w:pPr>
        <w:rPr>
          <w:rFonts w:ascii="Helvetica" w:hAnsi="Helvetica"/>
          <w:sz w:val="24"/>
          <w:szCs w:val="24"/>
        </w:rPr>
      </w:pPr>
    </w:p>
    <w:p w14:paraId="1400BD38" w14:textId="77777777" w:rsidR="00F83452" w:rsidRPr="003F71F5" w:rsidRDefault="00F83452" w:rsidP="2C70B34D">
      <w:pPr>
        <w:rPr>
          <w:rFonts w:ascii="Helvetica" w:hAnsi="Helvetica"/>
          <w:sz w:val="24"/>
          <w:szCs w:val="24"/>
        </w:rPr>
      </w:pPr>
    </w:p>
    <w:p w14:paraId="557FB3EB" w14:textId="77777777" w:rsidR="00F83452" w:rsidRPr="003F71F5" w:rsidRDefault="00F83452" w:rsidP="2C70B34D">
      <w:pPr>
        <w:rPr>
          <w:rFonts w:ascii="Helvetica" w:hAnsi="Helvetica"/>
          <w:sz w:val="24"/>
          <w:szCs w:val="24"/>
        </w:rPr>
      </w:pPr>
    </w:p>
    <w:p w14:paraId="171B4BEF" w14:textId="77777777" w:rsidR="005C3D23" w:rsidRDefault="005C3D23" w:rsidP="00A5560F">
      <w:pPr>
        <w:rPr>
          <w:rFonts w:ascii="Helvetica" w:hAnsi="Helvetica"/>
          <w:sz w:val="24"/>
          <w:szCs w:val="24"/>
        </w:rPr>
      </w:pPr>
    </w:p>
    <w:p w14:paraId="6AE4BD78" w14:textId="77777777" w:rsidR="00DD4609" w:rsidRDefault="00DD4609" w:rsidP="00A5560F">
      <w:pPr>
        <w:rPr>
          <w:rFonts w:ascii="Helvetica" w:hAnsi="Helvetica"/>
          <w:sz w:val="24"/>
          <w:szCs w:val="24"/>
        </w:rPr>
      </w:pPr>
    </w:p>
    <w:p w14:paraId="5CD60E9E" w14:textId="77777777" w:rsidR="00DD4609" w:rsidRPr="003F71F5" w:rsidRDefault="00DD4609" w:rsidP="00A5560F">
      <w:pPr>
        <w:rPr>
          <w:rFonts w:ascii="Helvetica" w:hAnsi="Helvetica"/>
          <w:sz w:val="24"/>
          <w:szCs w:val="24"/>
        </w:rPr>
      </w:pPr>
    </w:p>
    <w:p w14:paraId="1510A7EC" w14:textId="1A3BCD81" w:rsidR="00A5560F" w:rsidRPr="003F71F5" w:rsidRDefault="00A5560F" w:rsidP="00A5560F">
      <w:pPr>
        <w:rPr>
          <w:rFonts w:ascii="Helvetica" w:hAnsi="Helvetica"/>
          <w:sz w:val="24"/>
          <w:szCs w:val="24"/>
        </w:rPr>
      </w:pPr>
      <w:r w:rsidRPr="003F71F5">
        <w:rPr>
          <w:rFonts w:ascii="Helvetica" w:hAnsi="Helvetica"/>
          <w:sz w:val="24"/>
          <w:szCs w:val="24"/>
        </w:rPr>
        <w:t>If the YP is not in agreement to have an ASD/LD Keyworker</w:t>
      </w:r>
      <w:r w:rsidR="005C3D23" w:rsidRPr="003F71F5">
        <w:rPr>
          <w:rFonts w:ascii="Helvetica" w:hAnsi="Helvetica"/>
          <w:sz w:val="24"/>
          <w:szCs w:val="24"/>
        </w:rPr>
        <w:t>,</w:t>
      </w:r>
      <w:r w:rsidRPr="003F71F5">
        <w:rPr>
          <w:rFonts w:ascii="Helvetica" w:hAnsi="Helvetica"/>
          <w:sz w:val="24"/>
          <w:szCs w:val="24"/>
        </w:rPr>
        <w:t xml:space="preserve"> please state reason</w:t>
      </w:r>
      <w:r w:rsidR="005C3D23" w:rsidRPr="003F71F5">
        <w:rPr>
          <w:rFonts w:ascii="Helvetica" w:hAnsi="Helvetica"/>
          <w:sz w:val="24"/>
          <w:szCs w:val="24"/>
        </w:rPr>
        <w:t>/</w:t>
      </w:r>
      <w:r w:rsidRPr="003F71F5">
        <w:rPr>
          <w:rFonts w:ascii="Helvetica" w:hAnsi="Helvetica"/>
          <w:sz w:val="24"/>
          <w:szCs w:val="24"/>
        </w:rPr>
        <w:t>s to inform learning from the pilot</w:t>
      </w:r>
      <w:r w:rsidR="005C3D23" w:rsidRPr="003F71F5">
        <w:rPr>
          <w:rFonts w:ascii="Helvetica" w:hAnsi="Helvetica"/>
          <w:sz w:val="24"/>
          <w:szCs w:val="24"/>
        </w:rPr>
        <w:t>.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01"/>
      </w:tblGrid>
      <w:tr w:rsidR="00A5560F" w:rsidRPr="003F71F5" w14:paraId="0FBC4F45" w14:textId="77777777" w:rsidTr="005C3D23">
        <w:trPr>
          <w:trHeight w:val="5340"/>
        </w:trPr>
        <w:tc>
          <w:tcPr>
            <w:tcW w:w="9601" w:type="dxa"/>
          </w:tcPr>
          <w:p w14:paraId="369C1C0B" w14:textId="77777777" w:rsidR="005C3D23" w:rsidRPr="003F71F5" w:rsidRDefault="005C3D23" w:rsidP="00A5560F">
            <w:pPr>
              <w:rPr>
                <w:rFonts w:ascii="Helvetica" w:hAnsi="Helvetica"/>
                <w:sz w:val="24"/>
                <w:szCs w:val="24"/>
                <w:u w:val="single"/>
              </w:rPr>
            </w:pPr>
          </w:p>
          <w:p w14:paraId="3B06D23D" w14:textId="6C79C9B4" w:rsidR="00A5560F" w:rsidRPr="003F71F5" w:rsidRDefault="005C3D23" w:rsidP="00A5560F">
            <w:pPr>
              <w:rPr>
                <w:rFonts w:ascii="Helvetica" w:hAnsi="Helvetica"/>
                <w:b/>
                <w:bCs/>
                <w:sz w:val="24"/>
                <w:szCs w:val="24"/>
                <w:u w:val="single"/>
              </w:rPr>
            </w:pPr>
            <w:r w:rsidRPr="003F71F5">
              <w:rPr>
                <w:rFonts w:ascii="Helvetica" w:hAnsi="Helvetica"/>
                <w:b/>
                <w:bCs/>
                <w:sz w:val="24"/>
                <w:szCs w:val="24"/>
                <w:u w:val="single"/>
              </w:rPr>
              <w:t>Reason/s for YP declining Keyworker</w:t>
            </w:r>
            <w:r w:rsidRPr="003F71F5">
              <w:rPr>
                <w:rFonts w:ascii="Helvetica" w:hAnsi="Helvetica"/>
                <w:b/>
                <w:bCs/>
                <w:sz w:val="24"/>
                <w:szCs w:val="24"/>
              </w:rPr>
              <w:t>:</w:t>
            </w:r>
          </w:p>
        </w:tc>
      </w:tr>
    </w:tbl>
    <w:p w14:paraId="4639CD21" w14:textId="77777777" w:rsidR="00A5560F" w:rsidRPr="003F71F5" w:rsidRDefault="00A5560F" w:rsidP="00A5560F">
      <w:pPr>
        <w:rPr>
          <w:rFonts w:ascii="Helvetica" w:hAnsi="Helvetica"/>
          <w:sz w:val="24"/>
          <w:szCs w:val="24"/>
          <w:u w:val="single"/>
        </w:rPr>
      </w:pPr>
    </w:p>
    <w:p w14:paraId="327F3445" w14:textId="7D5E19B3" w:rsidR="00A5560F" w:rsidRDefault="005C3D23" w:rsidP="29EA8B75">
      <w:pPr>
        <w:rPr>
          <w:rFonts w:ascii="Helvetica" w:hAnsi="Helvetica"/>
          <w:b/>
          <w:bCs/>
          <w:sz w:val="24"/>
          <w:szCs w:val="24"/>
        </w:rPr>
      </w:pPr>
      <w:r w:rsidRPr="29EA8B75">
        <w:rPr>
          <w:rFonts w:ascii="Helvetica" w:hAnsi="Helvetica"/>
          <w:b/>
          <w:bCs/>
          <w:sz w:val="24"/>
          <w:szCs w:val="24"/>
        </w:rPr>
        <w:t xml:space="preserve">        </w:t>
      </w:r>
      <w:r w:rsidR="00A5560F" w:rsidRPr="29EA8B75">
        <w:rPr>
          <w:rFonts w:ascii="Helvetica" w:hAnsi="Helvetica"/>
          <w:b/>
          <w:bCs/>
          <w:sz w:val="24"/>
          <w:szCs w:val="24"/>
        </w:rPr>
        <w:t>Please return form to</w:t>
      </w:r>
      <w:r w:rsidR="00503C2C" w:rsidRPr="29EA8B75">
        <w:rPr>
          <w:rFonts w:ascii="Helvetica" w:hAnsi="Helvetica"/>
          <w:b/>
          <w:bCs/>
          <w:sz w:val="24"/>
          <w:szCs w:val="24"/>
        </w:rPr>
        <w:t xml:space="preserve">: </w:t>
      </w:r>
      <w:r w:rsidR="46CB3740" w:rsidRPr="29EA8B75">
        <w:rPr>
          <w:rFonts w:ascii="Helvetica" w:hAnsi="Helvetica"/>
          <w:sz w:val="24"/>
          <w:szCs w:val="24"/>
        </w:rPr>
        <w:t>nclicb.keyworkerplusteam@nhs.net</w:t>
      </w:r>
    </w:p>
    <w:p w14:paraId="143F160B" w14:textId="77777777" w:rsidR="003F71F5" w:rsidRPr="005C3D23" w:rsidRDefault="003F71F5" w:rsidP="0635DE04">
      <w:pPr>
        <w:rPr>
          <w:b/>
          <w:bCs/>
          <w:sz w:val="24"/>
          <w:szCs w:val="24"/>
        </w:rPr>
      </w:pPr>
    </w:p>
    <w:p w14:paraId="77BD70D9" w14:textId="56A393DE" w:rsidR="00B236CC" w:rsidRDefault="00B236CC" w:rsidP="00E93DF2">
      <w:pPr>
        <w:jc w:val="center"/>
      </w:pPr>
    </w:p>
    <w:sectPr w:rsidR="00B236CC" w:rsidSect="00134890">
      <w:headerReference w:type="default" r:id="rId7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6593B" w14:textId="77777777" w:rsidR="00134890" w:rsidRDefault="00134890" w:rsidP="001B393D">
      <w:pPr>
        <w:spacing w:after="0" w:line="240" w:lineRule="auto"/>
      </w:pPr>
      <w:r>
        <w:separator/>
      </w:r>
    </w:p>
  </w:endnote>
  <w:endnote w:type="continuationSeparator" w:id="0">
    <w:p w14:paraId="4B83BB7B" w14:textId="77777777" w:rsidR="00134890" w:rsidRDefault="00134890" w:rsidP="001B3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596D4" w14:textId="77777777" w:rsidR="00134890" w:rsidRDefault="00134890" w:rsidP="001B393D">
      <w:pPr>
        <w:spacing w:after="0" w:line="240" w:lineRule="auto"/>
      </w:pPr>
      <w:r>
        <w:separator/>
      </w:r>
    </w:p>
  </w:footnote>
  <w:footnote w:type="continuationSeparator" w:id="0">
    <w:p w14:paraId="437B4AC3" w14:textId="77777777" w:rsidR="00134890" w:rsidRDefault="00134890" w:rsidP="001B39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3A0C4" w14:textId="09A6EFA5" w:rsidR="00AB0439" w:rsidRDefault="00D73C7D" w:rsidP="00D73C7D">
    <w:pPr>
      <w:pStyle w:val="Header"/>
      <w:jc w:val="right"/>
    </w:pPr>
    <w:r w:rsidRPr="00AB0439">
      <w:rPr>
        <w:noProof/>
      </w:rPr>
      <w:drawing>
        <wp:anchor distT="0" distB="0" distL="114300" distR="114300" simplePos="0" relativeHeight="251658240" behindDoc="0" locked="0" layoutInCell="1" allowOverlap="1" wp14:anchorId="1DD40ADC" wp14:editId="643E0ADD">
          <wp:simplePos x="0" y="0"/>
          <wp:positionH relativeFrom="column">
            <wp:posOffset>-503555</wp:posOffset>
          </wp:positionH>
          <wp:positionV relativeFrom="paragraph">
            <wp:posOffset>-252730</wp:posOffset>
          </wp:positionV>
          <wp:extent cx="3009900" cy="568325"/>
          <wp:effectExtent l="0" t="0" r="0" b="3175"/>
          <wp:wrapSquare wrapText="bothSides"/>
          <wp:docPr id="1202432517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2432517" name="Picture 1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9900" cy="568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73C7D">
      <w:rPr>
        <w:noProof/>
      </w:rPr>
      <w:drawing>
        <wp:anchor distT="0" distB="0" distL="114300" distR="114300" simplePos="0" relativeHeight="251659264" behindDoc="0" locked="0" layoutInCell="1" allowOverlap="1" wp14:anchorId="2E88D47D" wp14:editId="4868768A">
          <wp:simplePos x="0" y="0"/>
          <wp:positionH relativeFrom="column">
            <wp:posOffset>3178741</wp:posOffset>
          </wp:positionH>
          <wp:positionV relativeFrom="paragraph">
            <wp:posOffset>-420129</wp:posOffset>
          </wp:positionV>
          <wp:extent cx="3940041" cy="861884"/>
          <wp:effectExtent l="0" t="0" r="0" b="1905"/>
          <wp:wrapSquare wrapText="bothSides"/>
          <wp:docPr id="78379360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379360" name="Picture 1" descr="A close-up of a 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40041" cy="8618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8D2DA7"/>
    <w:multiLevelType w:val="hybridMultilevel"/>
    <w:tmpl w:val="300C8544"/>
    <w:lvl w:ilvl="0" w:tplc="08090003">
      <w:start w:val="1"/>
      <w:numFmt w:val="bullet"/>
      <w:lvlText w:val="o"/>
      <w:lvlJc w:val="left"/>
      <w:pPr>
        <w:ind w:left="776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 w16cid:durableId="1252280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804"/>
    <w:rsid w:val="00011E78"/>
    <w:rsid w:val="0004792F"/>
    <w:rsid w:val="000B36A8"/>
    <w:rsid w:val="000D26E3"/>
    <w:rsid w:val="000F2AE5"/>
    <w:rsid w:val="00114944"/>
    <w:rsid w:val="00134890"/>
    <w:rsid w:val="001554F5"/>
    <w:rsid w:val="00184CB5"/>
    <w:rsid w:val="001B393D"/>
    <w:rsid w:val="001C34FE"/>
    <w:rsid w:val="002056A1"/>
    <w:rsid w:val="00277C01"/>
    <w:rsid w:val="002978A9"/>
    <w:rsid w:val="002A5C5D"/>
    <w:rsid w:val="00322BB1"/>
    <w:rsid w:val="0034409B"/>
    <w:rsid w:val="0039346F"/>
    <w:rsid w:val="003A19FC"/>
    <w:rsid w:val="003D4819"/>
    <w:rsid w:val="003E0285"/>
    <w:rsid w:val="003F71F5"/>
    <w:rsid w:val="00432610"/>
    <w:rsid w:val="004829B9"/>
    <w:rsid w:val="00503C2C"/>
    <w:rsid w:val="005736C1"/>
    <w:rsid w:val="005A2AC0"/>
    <w:rsid w:val="005A6602"/>
    <w:rsid w:val="005C20D8"/>
    <w:rsid w:val="005C3D23"/>
    <w:rsid w:val="005C45E5"/>
    <w:rsid w:val="005D632A"/>
    <w:rsid w:val="00617DF1"/>
    <w:rsid w:val="0063057C"/>
    <w:rsid w:val="0069166F"/>
    <w:rsid w:val="006E2C3A"/>
    <w:rsid w:val="006E7947"/>
    <w:rsid w:val="006E7FF4"/>
    <w:rsid w:val="006F3E4C"/>
    <w:rsid w:val="007C0463"/>
    <w:rsid w:val="008A4A43"/>
    <w:rsid w:val="00970D2A"/>
    <w:rsid w:val="009C723F"/>
    <w:rsid w:val="009E2804"/>
    <w:rsid w:val="00A264EE"/>
    <w:rsid w:val="00A5560F"/>
    <w:rsid w:val="00A615B1"/>
    <w:rsid w:val="00A74ED5"/>
    <w:rsid w:val="00AB0439"/>
    <w:rsid w:val="00B04567"/>
    <w:rsid w:val="00B236CC"/>
    <w:rsid w:val="00B27B08"/>
    <w:rsid w:val="00B84F2A"/>
    <w:rsid w:val="00BE5481"/>
    <w:rsid w:val="00BF34A7"/>
    <w:rsid w:val="00C100E4"/>
    <w:rsid w:val="00D01D02"/>
    <w:rsid w:val="00D73C7D"/>
    <w:rsid w:val="00DC47BE"/>
    <w:rsid w:val="00DD4609"/>
    <w:rsid w:val="00DE5951"/>
    <w:rsid w:val="00E143C1"/>
    <w:rsid w:val="00E3242D"/>
    <w:rsid w:val="00E474E6"/>
    <w:rsid w:val="00E90C0B"/>
    <w:rsid w:val="00E93DF2"/>
    <w:rsid w:val="00EC2F8F"/>
    <w:rsid w:val="00F234E9"/>
    <w:rsid w:val="00F345B5"/>
    <w:rsid w:val="00F567A7"/>
    <w:rsid w:val="00F83452"/>
    <w:rsid w:val="00FF5A1F"/>
    <w:rsid w:val="0635DE04"/>
    <w:rsid w:val="1B66CC90"/>
    <w:rsid w:val="1C7F4F31"/>
    <w:rsid w:val="2203D5DF"/>
    <w:rsid w:val="23B5A674"/>
    <w:rsid w:val="29EA8B75"/>
    <w:rsid w:val="2A0DEBA5"/>
    <w:rsid w:val="2ABEE2B8"/>
    <w:rsid w:val="2C42D477"/>
    <w:rsid w:val="2C5AB319"/>
    <w:rsid w:val="2C70B34D"/>
    <w:rsid w:val="302A702D"/>
    <w:rsid w:val="31C6408E"/>
    <w:rsid w:val="34FF8705"/>
    <w:rsid w:val="36494470"/>
    <w:rsid w:val="391F11A5"/>
    <w:rsid w:val="39EEF07B"/>
    <w:rsid w:val="3A4EAF11"/>
    <w:rsid w:val="3CAFDAD4"/>
    <w:rsid w:val="3DB29BE0"/>
    <w:rsid w:val="46415CAC"/>
    <w:rsid w:val="46CB3740"/>
    <w:rsid w:val="478A7011"/>
    <w:rsid w:val="4C26CFD9"/>
    <w:rsid w:val="5DC8AC87"/>
    <w:rsid w:val="5EEA6FF5"/>
    <w:rsid w:val="5FEE2404"/>
    <w:rsid w:val="609E1EF8"/>
    <w:rsid w:val="65358855"/>
    <w:rsid w:val="6FF4D01D"/>
    <w:rsid w:val="7292DF03"/>
    <w:rsid w:val="74EE29A1"/>
    <w:rsid w:val="75CA7FC5"/>
    <w:rsid w:val="77359694"/>
    <w:rsid w:val="7AD8A006"/>
    <w:rsid w:val="7C3D0615"/>
    <w:rsid w:val="7D69A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388265"/>
  <w15:chartTrackingRefBased/>
  <w15:docId w15:val="{40E25E0D-B8F8-4465-9973-1DD5D1C8E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5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556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560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B39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393D"/>
  </w:style>
  <w:style w:type="paragraph" w:styleId="Footer">
    <w:name w:val="footer"/>
    <w:basedOn w:val="Normal"/>
    <w:link w:val="FooterChar"/>
    <w:uiPriority w:val="99"/>
    <w:unhideWhenUsed/>
    <w:rsid w:val="001B39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393D"/>
  </w:style>
  <w:style w:type="paragraph" w:styleId="ListParagraph">
    <w:name w:val="List Paragraph"/>
    <w:basedOn w:val="Normal"/>
    <w:uiPriority w:val="34"/>
    <w:qFormat/>
    <w:rsid w:val="007C046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70D2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6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2025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8496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02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4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231</Words>
  <Characters>1318</Characters>
  <Application>Microsoft Office Word</Application>
  <DocSecurity>4</DocSecurity>
  <Lines>10</Lines>
  <Paragraphs>3</Paragraphs>
  <ScaleCrop>false</ScaleCrop>
  <Company>LBH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Tobin</dc:creator>
  <cp:keywords/>
  <dc:description/>
  <cp:lastModifiedBy>Fung-Yee Lee</cp:lastModifiedBy>
  <cp:revision>2</cp:revision>
  <dcterms:created xsi:type="dcterms:W3CDTF">2024-04-15T12:59:00Z</dcterms:created>
  <dcterms:modified xsi:type="dcterms:W3CDTF">2024-04-15T12:59:00Z</dcterms:modified>
</cp:coreProperties>
</file>