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CellMar>
          <w:left w:w="0" w:type="dxa"/>
          <w:right w:w="0" w:type="dxa"/>
        </w:tblCellMar>
        <w:tblLook w:val="04A0" w:firstRow="1" w:lastRow="0" w:firstColumn="1" w:lastColumn="0" w:noHBand="0" w:noVBand="1"/>
      </w:tblPr>
      <w:tblGrid>
        <w:gridCol w:w="9026"/>
      </w:tblGrid>
      <w:tr w:rsidR="00972E90" w14:paraId="6DE35E87" w14:textId="77777777" w:rsidTr="00972E90">
        <w:trPr>
          <w:jc w:val="center"/>
        </w:trPr>
        <w:tc>
          <w:tcPr>
            <w:tcW w:w="0" w:type="auto"/>
            <w:tcMar>
              <w:top w:w="300" w:type="dxa"/>
              <w:left w:w="0" w:type="dxa"/>
              <w:bottom w:w="300" w:type="dxa"/>
              <w:right w:w="0" w:type="dxa"/>
            </w:tcMar>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972E90" w14:paraId="1B9016DB"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972E90" w14:paraId="0E65131F" w14:textId="77777777">
                    <w:trPr>
                      <w:jc w:val="center"/>
                    </w:trPr>
                    <w:tc>
                      <w:tcPr>
                        <w:tcW w:w="0" w:type="auto"/>
                        <w:shd w:val="clear" w:color="auto" w:fill="B23673"/>
                        <w:hideMark/>
                      </w:tcPr>
                      <w:tbl>
                        <w:tblPr>
                          <w:tblW w:w="5000" w:type="pct"/>
                          <w:jc w:val="center"/>
                          <w:tblCellMar>
                            <w:left w:w="0" w:type="dxa"/>
                            <w:right w:w="0" w:type="dxa"/>
                          </w:tblCellMar>
                          <w:tblLook w:val="04A0" w:firstRow="1" w:lastRow="0" w:firstColumn="1" w:lastColumn="0" w:noHBand="0" w:noVBand="1"/>
                        </w:tblPr>
                        <w:tblGrid>
                          <w:gridCol w:w="5490"/>
                          <w:gridCol w:w="3510"/>
                        </w:tblGrid>
                        <w:tr w:rsidR="00972E90" w14:paraId="21F8F279" w14:textId="77777777">
                          <w:trPr>
                            <w:jc w:val="center"/>
                          </w:trPr>
                          <w:tc>
                            <w:tcPr>
                              <w:tcW w:w="6000" w:type="dxa"/>
                              <w:hideMark/>
                            </w:tcPr>
                            <w:tbl>
                              <w:tblPr>
                                <w:tblW w:w="5000" w:type="pct"/>
                                <w:jc w:val="center"/>
                                <w:tblCellMar>
                                  <w:left w:w="0" w:type="dxa"/>
                                  <w:right w:w="0" w:type="dxa"/>
                                </w:tblCellMar>
                                <w:tblLook w:val="04A0" w:firstRow="1" w:lastRow="0" w:firstColumn="1" w:lastColumn="0" w:noHBand="0" w:noVBand="1"/>
                              </w:tblPr>
                              <w:tblGrid>
                                <w:gridCol w:w="5490"/>
                              </w:tblGrid>
                              <w:tr w:rsidR="00972E90" w14:paraId="3B23A1B2" w14:textId="77777777">
                                <w:trPr>
                                  <w:trHeight w:val="2666"/>
                                  <w:jc w:val="center"/>
                                </w:trPr>
                                <w:tc>
                                  <w:tcPr>
                                    <w:tcW w:w="0" w:type="auto"/>
                                    <w:tcMar>
                                      <w:top w:w="225" w:type="dxa"/>
                                      <w:left w:w="225" w:type="dxa"/>
                                      <w:bottom w:w="225" w:type="dxa"/>
                                      <w:right w:w="225" w:type="dxa"/>
                                    </w:tcMar>
                                    <w:vAlign w:val="center"/>
                                    <w:hideMark/>
                                  </w:tcPr>
                                  <w:p w14:paraId="07C97AB3" w14:textId="77777777" w:rsidR="00972E90" w:rsidRDefault="00972E90">
                                    <w:pPr>
                                      <w:pStyle w:val="Heading1"/>
                                      <w:spacing w:after="300"/>
                                      <w:rPr>
                                        <w:rFonts w:eastAsia="Times New Roman"/>
                                      </w:rPr>
                                    </w:pPr>
                                    <w:r>
                                      <w:rPr>
                                        <w:rFonts w:ascii="Calibri" w:eastAsia="Times New Roman" w:hAnsi="Calibri" w:cs="Calibri"/>
                                        <w:color w:val="FFFFFF"/>
                                        <w:sz w:val="60"/>
                                        <w:szCs w:val="60"/>
                                      </w:rPr>
                                      <w:t xml:space="preserve">Adult Social Care Quality Assurance </w:t>
                                    </w:r>
                                  </w:p>
                                  <w:p w14:paraId="5774E936" w14:textId="77777777" w:rsidR="00972E90" w:rsidRDefault="00972E90">
                                    <w:pPr>
                                      <w:pStyle w:val="NormalWeb"/>
                                      <w:spacing w:after="225" w:afterAutospacing="0"/>
                                      <w:rPr>
                                        <w:rFonts w:ascii="Times New Roman" w:hAnsi="Times New Roman" w:cs="Times New Roman"/>
                                        <w:sz w:val="20"/>
                                        <w:szCs w:val="20"/>
                                      </w:rPr>
                                    </w:pPr>
                                    <w:r>
                                      <w:rPr>
                                        <w:rFonts w:ascii="Calibri" w:hAnsi="Calibri" w:cs="Calibri"/>
                                        <w:color w:val="FFFFFF"/>
                                        <w:sz w:val="45"/>
                                        <w:szCs w:val="45"/>
                                      </w:rPr>
                                      <w:t>e-newsletter 12</w:t>
                                    </w:r>
                                  </w:p>
                                </w:tc>
                              </w:tr>
                            </w:tbl>
                            <w:p w14:paraId="60FF04C6" w14:textId="77777777" w:rsidR="00972E90" w:rsidRDefault="00972E90">
                              <w:pPr>
                                <w:jc w:val="center"/>
                                <w:rPr>
                                  <w:rFonts w:ascii="Times New Roman" w:eastAsia="Times New Roman" w:hAnsi="Times New Roman" w:cs="Times New Roman"/>
                                  <w:sz w:val="20"/>
                                  <w:szCs w:val="20"/>
                                </w:rPr>
                              </w:pPr>
                            </w:p>
                          </w:tc>
                          <w:tc>
                            <w:tcPr>
                              <w:tcW w:w="3000" w:type="dxa"/>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3510"/>
                              </w:tblGrid>
                              <w:tr w:rsidR="00972E90" w14:paraId="243D5F4A" w14:textId="77777777">
                                <w:trPr>
                                  <w:jc w:val="center"/>
                                </w:trPr>
                                <w:tc>
                                  <w:tcPr>
                                    <w:tcW w:w="0" w:type="auto"/>
                                    <w:tcMar>
                                      <w:top w:w="225" w:type="dxa"/>
                                      <w:left w:w="225" w:type="dxa"/>
                                      <w:bottom w:w="225" w:type="dxa"/>
                                      <w:right w:w="225" w:type="dxa"/>
                                    </w:tcMar>
                                    <w:vAlign w:val="center"/>
                                    <w:hideMark/>
                                  </w:tcPr>
                                  <w:tbl>
                                    <w:tblPr>
                                      <w:tblW w:w="5000" w:type="pct"/>
                                      <w:tblCellMar>
                                        <w:left w:w="0" w:type="dxa"/>
                                        <w:right w:w="0" w:type="dxa"/>
                                      </w:tblCellMar>
                                      <w:tblLook w:val="04A0" w:firstRow="1" w:lastRow="0" w:firstColumn="1" w:lastColumn="0" w:noHBand="0" w:noVBand="1"/>
                                    </w:tblPr>
                                    <w:tblGrid>
                                      <w:gridCol w:w="3060"/>
                                    </w:tblGrid>
                                    <w:tr w:rsidR="00972E90" w14:paraId="3890924D" w14:textId="77777777">
                                      <w:tc>
                                        <w:tcPr>
                                          <w:tcW w:w="0" w:type="auto"/>
                                          <w:vAlign w:val="center"/>
                                          <w:hideMark/>
                                        </w:tcPr>
                                        <w:p w14:paraId="32671B56" w14:textId="6E8D743C" w:rsidR="00972E90" w:rsidRDefault="00972E90">
                                          <w:pPr>
                                            <w:pStyle w:val="xmsonormal"/>
                                            <w:jc w:val="center"/>
                                          </w:pPr>
                                          <w:r>
                                            <w:rPr>
                                              <w:noProof/>
                                            </w:rPr>
                                            <w:drawing>
                                              <wp:inline distT="0" distB="0" distL="0" distR="0" wp14:anchorId="63427683" wp14:editId="3A8E841B">
                                                <wp:extent cx="1943100" cy="1752600"/>
                                                <wp:effectExtent l="0" t="0" r="0" b="0"/>
                                                <wp:docPr id="1896428599" name="Picture 3" descr="A diagram of quality assura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428599" name="Picture 3" descr="A diagram of quality assurance&#10;&#10;Description automatically generated"/>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943100" cy="1752600"/>
                                                        </a:xfrm>
                                                        <a:prstGeom prst="rect">
                                                          <a:avLst/>
                                                        </a:prstGeom>
                                                        <a:noFill/>
                                                        <a:ln>
                                                          <a:noFill/>
                                                        </a:ln>
                                                      </pic:spPr>
                                                    </pic:pic>
                                                  </a:graphicData>
                                                </a:graphic>
                                              </wp:inline>
                                            </w:drawing>
                                          </w:r>
                                        </w:p>
                                      </w:tc>
                                    </w:tr>
                                  </w:tbl>
                                  <w:p w14:paraId="1D496892" w14:textId="77777777" w:rsidR="00972E90" w:rsidRDefault="00972E90">
                                    <w:pPr>
                                      <w:rPr>
                                        <w:rFonts w:ascii="Times New Roman" w:eastAsia="Times New Roman" w:hAnsi="Times New Roman" w:cs="Times New Roman"/>
                                        <w:sz w:val="20"/>
                                        <w:szCs w:val="20"/>
                                      </w:rPr>
                                    </w:pPr>
                                  </w:p>
                                </w:tc>
                              </w:tr>
                            </w:tbl>
                            <w:p w14:paraId="617D60D7" w14:textId="77777777" w:rsidR="00972E90" w:rsidRDefault="00972E90">
                              <w:pPr>
                                <w:jc w:val="center"/>
                                <w:rPr>
                                  <w:rFonts w:ascii="Times New Roman" w:eastAsia="Times New Roman" w:hAnsi="Times New Roman" w:cs="Times New Roman"/>
                                  <w:sz w:val="20"/>
                                  <w:szCs w:val="20"/>
                                </w:rPr>
                              </w:pPr>
                            </w:p>
                          </w:tc>
                        </w:tr>
                      </w:tbl>
                      <w:p w14:paraId="667AC1AE" w14:textId="77777777" w:rsidR="00972E90" w:rsidRDefault="00972E90">
                        <w:pPr>
                          <w:jc w:val="center"/>
                          <w:rPr>
                            <w:rFonts w:ascii="Times New Roman" w:eastAsia="Times New Roman" w:hAnsi="Times New Roman" w:cs="Times New Roman"/>
                            <w:sz w:val="20"/>
                            <w:szCs w:val="20"/>
                          </w:rPr>
                        </w:pPr>
                      </w:p>
                    </w:tc>
                  </w:tr>
                </w:tbl>
                <w:p w14:paraId="569B36BF" w14:textId="77777777" w:rsidR="00972E90" w:rsidRDefault="00972E90">
                  <w:pPr>
                    <w:jc w:val="center"/>
                    <w:rPr>
                      <w:rFonts w:ascii="Times New Roman" w:eastAsia="Times New Roman" w:hAnsi="Times New Roman" w:cs="Times New Roman"/>
                      <w:sz w:val="20"/>
                      <w:szCs w:val="20"/>
                    </w:rPr>
                  </w:pPr>
                </w:p>
              </w:tc>
            </w:tr>
            <w:tr w:rsidR="00972E90" w14:paraId="327C03CA"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972E90" w14:paraId="0FA6CF6F" w14:textId="77777777">
                    <w:trPr>
                      <w:jc w:val="center"/>
                    </w:trPr>
                    <w:tc>
                      <w:tcPr>
                        <w:tcW w:w="0" w:type="auto"/>
                        <w:shd w:val="clear" w:color="auto" w:fill="F5E0E0"/>
                        <w:hideMark/>
                      </w:tcPr>
                      <w:tbl>
                        <w:tblPr>
                          <w:tblW w:w="5000" w:type="pct"/>
                          <w:jc w:val="center"/>
                          <w:tblCellMar>
                            <w:left w:w="0" w:type="dxa"/>
                            <w:right w:w="0" w:type="dxa"/>
                          </w:tblCellMar>
                          <w:tblLook w:val="04A0" w:firstRow="1" w:lastRow="0" w:firstColumn="1" w:lastColumn="0" w:noHBand="0" w:noVBand="1"/>
                        </w:tblPr>
                        <w:tblGrid>
                          <w:gridCol w:w="9000"/>
                        </w:tblGrid>
                        <w:tr w:rsidR="00972E90" w14:paraId="259959F9"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972E90" w14:paraId="7822C8CB" w14:textId="77777777">
                                <w:trPr>
                                  <w:jc w:val="center"/>
                                </w:trPr>
                                <w:tc>
                                  <w:tcPr>
                                    <w:tcW w:w="0" w:type="auto"/>
                                    <w:tcMar>
                                      <w:top w:w="225" w:type="dxa"/>
                                      <w:left w:w="225" w:type="dxa"/>
                                      <w:bottom w:w="225" w:type="dxa"/>
                                      <w:right w:w="225" w:type="dxa"/>
                                    </w:tcMar>
                                    <w:vAlign w:val="center"/>
                                    <w:hideMark/>
                                  </w:tcPr>
                                  <w:p w14:paraId="01C97E65" w14:textId="77777777" w:rsidR="00972E90" w:rsidRDefault="00972E90">
                                    <w:pPr>
                                      <w:pStyle w:val="Heading1"/>
                                      <w:spacing w:after="300"/>
                                      <w:rPr>
                                        <w:rFonts w:ascii="Aptos" w:eastAsia="Times New Roman" w:hAnsi="Aptos" w:cs="Aptos"/>
                                        <w:sz w:val="48"/>
                                        <w:szCs w:val="48"/>
                                      </w:rPr>
                                    </w:pPr>
                                    <w:r>
                                      <w:rPr>
                                        <w:rFonts w:ascii="Calibri" w:eastAsia="Times New Roman" w:hAnsi="Calibri" w:cs="Calibri"/>
                                        <w:sz w:val="53"/>
                                        <w:szCs w:val="53"/>
                                      </w:rPr>
                                      <w:t>Hello all</w:t>
                                    </w:r>
                                  </w:p>
                                  <w:p w14:paraId="2A0289F6" w14:textId="77777777" w:rsidR="00972E90" w:rsidRDefault="00972E90">
                                    <w:pPr>
                                      <w:pStyle w:val="NormalWeb"/>
                                      <w:spacing w:after="225" w:afterAutospacing="0"/>
                                      <w:rPr>
                                        <w:rFonts w:ascii="Times New Roman" w:hAnsi="Times New Roman" w:cs="Times New Roman"/>
                                        <w:sz w:val="20"/>
                                        <w:szCs w:val="20"/>
                                      </w:rPr>
                                    </w:pPr>
                                    <w:r>
                                      <w:rPr>
                                        <w:rFonts w:ascii="Arial" w:hAnsi="Arial" w:cs="Arial"/>
                                        <w:sz w:val="23"/>
                                        <w:szCs w:val="23"/>
                                      </w:rPr>
                                      <w:t>Welcome to the twelfth edition of our Quality Assurance newsletter. Through this newsletter, we want to support everyone in Adult Social Care (ASC), from frontline practitioners to leads and managers, and offer an insight into our developing quality assurance approach.    </w:t>
                                    </w:r>
                                  </w:p>
                                  <w:p w14:paraId="3E736EB9" w14:textId="77777777" w:rsidR="00972E90" w:rsidRDefault="00972E90">
                                    <w:pPr>
                                      <w:pStyle w:val="NormalWeb"/>
                                      <w:spacing w:after="225" w:afterAutospacing="0"/>
                                      <w:rPr>
                                        <w:rFonts w:ascii="Times New Roman" w:hAnsi="Times New Roman" w:cs="Times New Roman"/>
                                        <w:sz w:val="20"/>
                                        <w:szCs w:val="20"/>
                                      </w:rPr>
                                    </w:pPr>
                                    <w:r>
                                      <w:rPr>
                                        <w:rFonts w:ascii="Arial" w:hAnsi="Arial" w:cs="Arial"/>
                                        <w:sz w:val="23"/>
                                        <w:szCs w:val="23"/>
                                      </w:rPr>
                                      <w:t>We also aim to consider and reflect on the impact of this work on both ASC and those drawing on care and support.   </w:t>
                                    </w:r>
                                  </w:p>
                                  <w:p w14:paraId="6D6B7D34" w14:textId="77777777" w:rsidR="00972E90" w:rsidRDefault="00972E90">
                                    <w:pPr>
                                      <w:pStyle w:val="NormalWeb"/>
                                      <w:spacing w:after="225" w:afterAutospacing="0"/>
                                      <w:rPr>
                                        <w:rFonts w:ascii="Times New Roman" w:hAnsi="Times New Roman" w:cs="Times New Roman"/>
                                        <w:sz w:val="20"/>
                                        <w:szCs w:val="20"/>
                                      </w:rPr>
                                    </w:pPr>
                                    <w:r>
                                      <w:rPr>
                                        <w:rFonts w:ascii="Arial" w:hAnsi="Arial" w:cs="Arial"/>
                                        <w:sz w:val="23"/>
                                        <w:szCs w:val="23"/>
                                      </w:rPr>
                                      <w:t>Lastly, we want to foster discussions and create avenues for engagement, facilitating participation and collaboration.    </w:t>
                                    </w:r>
                                  </w:p>
                                  <w:p w14:paraId="4FAF3777" w14:textId="77777777" w:rsidR="00972E90" w:rsidRDefault="00972E90">
                                    <w:pPr>
                                      <w:pStyle w:val="NormalWeb"/>
                                      <w:spacing w:after="225" w:afterAutospacing="0"/>
                                      <w:rPr>
                                        <w:rFonts w:ascii="Times New Roman" w:hAnsi="Times New Roman" w:cs="Times New Roman"/>
                                        <w:sz w:val="20"/>
                                        <w:szCs w:val="20"/>
                                      </w:rPr>
                                    </w:pPr>
                                    <w:r>
                                      <w:rPr>
                                        <w:rFonts w:ascii="Arial" w:hAnsi="Arial" w:cs="Arial"/>
                                        <w:sz w:val="23"/>
                                        <w:szCs w:val="23"/>
                                      </w:rPr>
                                      <w:t> Let’s work towards our collective Aristotelian ambition…</w:t>
                                    </w:r>
                                  </w:p>
                                  <w:p w14:paraId="0FEFA893" w14:textId="77777777" w:rsidR="00972E90" w:rsidRDefault="00972E90">
                                    <w:pPr>
                                      <w:pStyle w:val="NormalWeb"/>
                                      <w:spacing w:after="225" w:afterAutospacing="0"/>
                                      <w:jc w:val="center"/>
                                      <w:rPr>
                                        <w:rFonts w:ascii="Times New Roman" w:hAnsi="Times New Roman" w:cs="Times New Roman"/>
                                        <w:sz w:val="20"/>
                                        <w:szCs w:val="20"/>
                                      </w:rPr>
                                    </w:pPr>
                                    <w:r>
                                      <w:rPr>
                                        <w:rStyle w:val="Strong"/>
                                        <w:rFonts w:ascii="Arial" w:hAnsi="Arial" w:cs="Arial"/>
                                        <w:sz w:val="23"/>
                                        <w:szCs w:val="23"/>
                                      </w:rPr>
                                      <w:t> "Quality is not an act, it is a habit"</w:t>
                                    </w:r>
                                  </w:p>
                                </w:tc>
                              </w:tr>
                            </w:tbl>
                            <w:p w14:paraId="697E1931" w14:textId="77777777" w:rsidR="00972E90" w:rsidRDefault="00972E90">
                              <w:pPr>
                                <w:jc w:val="center"/>
                                <w:rPr>
                                  <w:rFonts w:ascii="Times New Roman" w:eastAsia="Times New Roman" w:hAnsi="Times New Roman" w:cs="Times New Roman"/>
                                  <w:sz w:val="20"/>
                                  <w:szCs w:val="20"/>
                                </w:rPr>
                              </w:pPr>
                            </w:p>
                          </w:tc>
                        </w:tr>
                      </w:tbl>
                      <w:p w14:paraId="071D71E3" w14:textId="77777777" w:rsidR="00972E90" w:rsidRDefault="00972E90">
                        <w:pPr>
                          <w:jc w:val="center"/>
                          <w:rPr>
                            <w:rFonts w:ascii="Times New Roman" w:eastAsia="Times New Roman" w:hAnsi="Times New Roman" w:cs="Times New Roman"/>
                            <w:sz w:val="20"/>
                            <w:szCs w:val="20"/>
                          </w:rPr>
                        </w:pPr>
                      </w:p>
                    </w:tc>
                  </w:tr>
                </w:tbl>
                <w:p w14:paraId="0D70911F" w14:textId="77777777" w:rsidR="00972E90" w:rsidRDefault="00972E90">
                  <w:pPr>
                    <w:jc w:val="center"/>
                    <w:rPr>
                      <w:rFonts w:ascii="Times New Roman" w:eastAsia="Times New Roman" w:hAnsi="Times New Roman" w:cs="Times New Roman"/>
                      <w:sz w:val="20"/>
                      <w:szCs w:val="20"/>
                    </w:rPr>
                  </w:pPr>
                </w:p>
              </w:tc>
            </w:tr>
            <w:tr w:rsidR="00972E90" w14:paraId="3E73D1D2"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972E90" w14:paraId="75B1838E" w14:textId="77777777">
                    <w:trPr>
                      <w:jc w:val="center"/>
                    </w:trPr>
                    <w:tc>
                      <w:tcPr>
                        <w:tcW w:w="0" w:type="auto"/>
                        <w:shd w:val="clear" w:color="auto" w:fill="E161A4"/>
                        <w:hideMark/>
                      </w:tcPr>
                      <w:tbl>
                        <w:tblPr>
                          <w:tblW w:w="5000" w:type="pct"/>
                          <w:jc w:val="center"/>
                          <w:tblCellMar>
                            <w:left w:w="0" w:type="dxa"/>
                            <w:right w:w="0" w:type="dxa"/>
                          </w:tblCellMar>
                          <w:tblLook w:val="04A0" w:firstRow="1" w:lastRow="0" w:firstColumn="1" w:lastColumn="0" w:noHBand="0" w:noVBand="1"/>
                        </w:tblPr>
                        <w:tblGrid>
                          <w:gridCol w:w="9000"/>
                        </w:tblGrid>
                        <w:tr w:rsidR="00972E90" w14:paraId="5FAE2967"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972E90" w14:paraId="4F4DD61C" w14:textId="77777777">
                                <w:trPr>
                                  <w:jc w:val="center"/>
                                </w:trPr>
                                <w:tc>
                                  <w:tcPr>
                                    <w:tcW w:w="0" w:type="auto"/>
                                    <w:tcMar>
                                      <w:top w:w="225" w:type="dxa"/>
                                      <w:left w:w="225" w:type="dxa"/>
                                      <w:bottom w:w="225" w:type="dxa"/>
                                      <w:right w:w="225" w:type="dxa"/>
                                    </w:tcMar>
                                    <w:vAlign w:val="center"/>
                                    <w:hideMark/>
                                  </w:tcPr>
                                  <w:p w14:paraId="5AAA38B1" w14:textId="77777777" w:rsidR="00972E90" w:rsidRDefault="00972E90">
                                    <w:pPr>
                                      <w:pStyle w:val="Heading1"/>
                                      <w:spacing w:after="300"/>
                                      <w:rPr>
                                        <w:rFonts w:ascii="Aptos" w:eastAsia="Times New Roman" w:hAnsi="Aptos" w:cs="Aptos"/>
                                        <w:sz w:val="48"/>
                                        <w:szCs w:val="48"/>
                                      </w:rPr>
                                    </w:pPr>
                                    <w:r>
                                      <w:rPr>
                                        <w:rFonts w:ascii="Calibri" w:eastAsia="Times New Roman" w:hAnsi="Calibri" w:cs="Calibri"/>
                                        <w:sz w:val="45"/>
                                        <w:szCs w:val="45"/>
                                      </w:rPr>
                                      <w:t>ASC DASHBOARD - NEIGHBOURHOODS ROLLOUT</w:t>
                                    </w:r>
                                  </w:p>
                                </w:tc>
                              </w:tr>
                            </w:tbl>
                            <w:p w14:paraId="781BDB04" w14:textId="77777777" w:rsidR="00972E90" w:rsidRDefault="00972E90">
                              <w:pPr>
                                <w:jc w:val="center"/>
                                <w:rPr>
                                  <w:rFonts w:ascii="Times New Roman" w:eastAsia="Times New Roman" w:hAnsi="Times New Roman" w:cs="Times New Roman"/>
                                  <w:sz w:val="20"/>
                                  <w:szCs w:val="20"/>
                                </w:rPr>
                              </w:pPr>
                            </w:p>
                          </w:tc>
                        </w:tr>
                      </w:tbl>
                      <w:p w14:paraId="3777457C" w14:textId="77777777" w:rsidR="00972E90" w:rsidRDefault="00972E90">
                        <w:pPr>
                          <w:jc w:val="center"/>
                          <w:rPr>
                            <w:rFonts w:ascii="Times New Roman" w:eastAsia="Times New Roman" w:hAnsi="Times New Roman" w:cs="Times New Roman"/>
                            <w:sz w:val="20"/>
                            <w:szCs w:val="20"/>
                          </w:rPr>
                        </w:pPr>
                      </w:p>
                    </w:tc>
                  </w:tr>
                </w:tbl>
                <w:p w14:paraId="3610D2CD" w14:textId="77777777" w:rsidR="00972E90" w:rsidRDefault="00972E90">
                  <w:pPr>
                    <w:jc w:val="center"/>
                    <w:rPr>
                      <w:rFonts w:ascii="Times New Roman" w:eastAsia="Times New Roman" w:hAnsi="Times New Roman" w:cs="Times New Roman"/>
                      <w:sz w:val="20"/>
                      <w:szCs w:val="20"/>
                    </w:rPr>
                  </w:pPr>
                </w:p>
              </w:tc>
            </w:tr>
            <w:tr w:rsidR="00972E90" w14:paraId="627818C6"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972E90" w14:paraId="40A0084B" w14:textId="77777777">
                    <w:trPr>
                      <w:jc w:val="center"/>
                    </w:trPr>
                    <w:tc>
                      <w:tcPr>
                        <w:tcW w:w="0" w:type="auto"/>
                        <w:shd w:val="clear" w:color="auto" w:fill="DDF0ED"/>
                        <w:hideMark/>
                      </w:tcPr>
                      <w:tbl>
                        <w:tblPr>
                          <w:tblW w:w="5000" w:type="pct"/>
                          <w:jc w:val="center"/>
                          <w:tblCellMar>
                            <w:left w:w="0" w:type="dxa"/>
                            <w:right w:w="0" w:type="dxa"/>
                          </w:tblCellMar>
                          <w:tblLook w:val="04A0" w:firstRow="1" w:lastRow="0" w:firstColumn="1" w:lastColumn="0" w:noHBand="0" w:noVBand="1"/>
                        </w:tblPr>
                        <w:tblGrid>
                          <w:gridCol w:w="9000"/>
                        </w:tblGrid>
                        <w:tr w:rsidR="00972E90" w14:paraId="59D15556"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972E90" w14:paraId="2C7C361B" w14:textId="77777777">
                                <w:trPr>
                                  <w:jc w:val="center"/>
                                </w:trPr>
                                <w:tc>
                                  <w:tcPr>
                                    <w:tcW w:w="0" w:type="auto"/>
                                    <w:tcMar>
                                      <w:top w:w="225" w:type="dxa"/>
                                      <w:left w:w="225" w:type="dxa"/>
                                      <w:bottom w:w="225" w:type="dxa"/>
                                      <w:right w:w="225" w:type="dxa"/>
                                    </w:tcMar>
                                    <w:vAlign w:val="center"/>
                                    <w:hideMark/>
                                  </w:tcPr>
                                  <w:p w14:paraId="7C454CD6" w14:textId="77777777" w:rsidR="00972E90" w:rsidRDefault="00972E90">
                                    <w:pPr>
                                      <w:pStyle w:val="NormalWeb"/>
                                      <w:spacing w:after="225" w:afterAutospacing="0"/>
                                      <w:rPr>
                                        <w:rFonts w:ascii="Times New Roman" w:hAnsi="Times New Roman" w:cs="Times New Roman"/>
                                        <w:sz w:val="20"/>
                                        <w:szCs w:val="20"/>
                                      </w:rPr>
                                    </w:pPr>
                                    <w:r>
                                      <w:rPr>
                                        <w:rFonts w:ascii="Arial" w:hAnsi="Arial" w:cs="Arial"/>
                                        <w:sz w:val="23"/>
                                        <w:szCs w:val="23"/>
                                      </w:rPr>
                                      <w:t xml:space="preserve">To coincide with the launch of the new ASC neighbourhood teams in June, we’ve started to roll out new ASC data dashboards to Service and Team managers. The dashboards allow workers to easily access all their allocated work in one place and it will also flag the status of each workflow (e.g. incoming work). The dashboards present information held within Mosaic to help users gain insights and take actions, </w:t>
                                    </w:r>
                                    <w:r>
                                      <w:rPr>
                                        <w:rFonts w:ascii="Arial" w:hAnsi="Arial" w:cs="Arial"/>
                                        <w:sz w:val="23"/>
                                        <w:szCs w:val="23"/>
                                      </w:rPr>
                                      <w:lastRenderedPageBreak/>
                                      <w:t>providing a personalised view to the individual with information on allocated casework for practitioners and an overview of Team allocations to managers.  </w:t>
                                    </w:r>
                                  </w:p>
                                  <w:p w14:paraId="09A1AEFF" w14:textId="77777777" w:rsidR="00972E90" w:rsidRDefault="00972E90">
                                    <w:pPr>
                                      <w:pStyle w:val="NormalWeb"/>
                                      <w:spacing w:after="225" w:afterAutospacing="0"/>
                                      <w:rPr>
                                        <w:rFonts w:ascii="Times New Roman" w:hAnsi="Times New Roman" w:cs="Times New Roman"/>
                                        <w:sz w:val="20"/>
                                        <w:szCs w:val="20"/>
                                      </w:rPr>
                                    </w:pPr>
                                    <w:r>
                                      <w:rPr>
                                        <w:rFonts w:ascii="Arial" w:hAnsi="Arial" w:cs="Arial"/>
                                        <w:sz w:val="23"/>
                                        <w:szCs w:val="23"/>
                                      </w:rPr>
                                      <w:t> We commenced this work in 2023 in collaboration with the West Neighbourhood Team who helped co-design the current view of the dashboard (Version 1) and key workflow steps that they felt were the most helpful to see. The dashboard will continue to be developed as we roll it out across Adult Social Care teams and services. There will be a regular feedback loop and structure for considering future changes to the dashboard.  </w:t>
                                    </w:r>
                                  </w:p>
                                  <w:p w14:paraId="1AC32CDA" w14:textId="77777777" w:rsidR="00972E90" w:rsidRDefault="00972E90">
                                    <w:pPr>
                                      <w:pStyle w:val="NormalWeb"/>
                                      <w:spacing w:after="225" w:afterAutospacing="0"/>
                                      <w:rPr>
                                        <w:rFonts w:ascii="Times New Roman" w:hAnsi="Times New Roman" w:cs="Times New Roman"/>
                                        <w:sz w:val="20"/>
                                        <w:szCs w:val="20"/>
                                      </w:rPr>
                                    </w:pPr>
                                    <w:r>
                                      <w:rPr>
                                        <w:rFonts w:ascii="Arial" w:hAnsi="Arial" w:cs="Arial"/>
                                        <w:sz w:val="23"/>
                                        <w:szCs w:val="23"/>
                                      </w:rPr>
                                      <w:t xml:space="preserve">In total, there are 4 new dashboards that are accessible via a data analytics tool called </w:t>
                                    </w:r>
                                    <w:r>
                                      <w:rPr>
                                        <w:rStyle w:val="Emphasis"/>
                                        <w:rFonts w:ascii="Arial" w:hAnsi="Arial" w:cs="Arial"/>
                                        <w:b/>
                                        <w:bCs/>
                                        <w:sz w:val="23"/>
                                        <w:szCs w:val="23"/>
                                      </w:rPr>
                                      <w:t>Qlik Sense.</w:t>
                                    </w:r>
                                    <w:r>
                                      <w:rPr>
                                        <w:rFonts w:ascii="Arial" w:hAnsi="Arial" w:cs="Arial"/>
                                        <w:sz w:val="23"/>
                                        <w:szCs w:val="23"/>
                                      </w:rPr>
                                      <w:t xml:space="preserve"> Service and Team managers currently have access to these 4 dashboards.  </w:t>
                                    </w:r>
                                  </w:p>
                                  <w:p w14:paraId="4C9C7439" w14:textId="77777777" w:rsidR="00972E90" w:rsidRDefault="00972E90">
                                    <w:pPr>
                                      <w:pStyle w:val="NormalWeb"/>
                                      <w:spacing w:after="225" w:afterAutospacing="0"/>
                                      <w:rPr>
                                        <w:rFonts w:ascii="Times New Roman" w:hAnsi="Times New Roman" w:cs="Times New Roman"/>
                                        <w:sz w:val="20"/>
                                        <w:szCs w:val="20"/>
                                      </w:rPr>
                                    </w:pPr>
                                    <w:r>
                                      <w:rPr>
                                        <w:rFonts w:ascii="Arial" w:hAnsi="Arial" w:cs="Arial"/>
                                        <w:sz w:val="23"/>
                                        <w:szCs w:val="23"/>
                                      </w:rPr>
                                      <w:t>Initially, there were plans to roll out the dashboards to all staff in ASC Neighbourhoods in scheduled phases. However, following feedback from Service and Team Managers and Practitioners, we have decided to pause the scheduled team rollout to ensure Service and Team Managers can test the dashboard further, and provide feedback, and suggest changes that would be beneficial to individual teams.  </w:t>
                                    </w:r>
                                  </w:p>
                                  <w:p w14:paraId="29237E0F" w14:textId="77777777" w:rsidR="00972E90" w:rsidRDefault="00972E90">
                                    <w:pPr>
                                      <w:pStyle w:val="NormalWeb"/>
                                      <w:spacing w:after="225" w:afterAutospacing="0"/>
                                      <w:rPr>
                                        <w:rFonts w:ascii="Times New Roman" w:hAnsi="Times New Roman" w:cs="Times New Roman"/>
                                        <w:sz w:val="20"/>
                                        <w:szCs w:val="20"/>
                                      </w:rPr>
                                    </w:pPr>
                                    <w:r>
                                      <w:rPr>
                                        <w:rFonts w:ascii="Arial" w:hAnsi="Arial" w:cs="Arial"/>
                                        <w:sz w:val="23"/>
                                        <w:szCs w:val="23"/>
                                      </w:rPr>
                                      <w:t>We are hoping phase 2 of the rollout will be launched in autumn and a further update on this will be provided nearer the time.  </w:t>
                                    </w:r>
                                  </w:p>
                                  <w:p w14:paraId="51A7C6A3" w14:textId="77777777" w:rsidR="00972E90" w:rsidRDefault="00972E90">
                                    <w:pPr>
                                      <w:pStyle w:val="NormalWeb"/>
                                      <w:spacing w:after="225" w:afterAutospacing="0"/>
                                      <w:rPr>
                                        <w:rFonts w:ascii="Times New Roman" w:hAnsi="Times New Roman" w:cs="Times New Roman"/>
                                        <w:sz w:val="20"/>
                                        <w:szCs w:val="20"/>
                                      </w:rPr>
                                    </w:pPr>
                                    <w:r>
                                      <w:rPr>
                                        <w:rFonts w:ascii="Arial" w:hAnsi="Arial" w:cs="Arial"/>
                                        <w:sz w:val="23"/>
                                        <w:szCs w:val="23"/>
                                      </w:rPr>
                                      <w:t xml:space="preserve">Any questions please contact </w:t>
                                    </w:r>
                                    <w:hyperlink r:id="rId7" w:tgtFrame="_blank" w:history="1">
                                      <w:r>
                                        <w:rPr>
                                          <w:rStyle w:val="Hyperlink"/>
                                          <w:rFonts w:ascii="Arial" w:hAnsi="Arial" w:cs="Arial"/>
                                          <w:color w:val="1D5782"/>
                                          <w:sz w:val="23"/>
                                          <w:szCs w:val="23"/>
                                        </w:rPr>
                                        <w:t>Dom Morris</w:t>
                                      </w:r>
                                    </w:hyperlink>
                                    <w:r>
                                      <w:rPr>
                                        <w:rFonts w:ascii="Arial" w:hAnsi="Arial" w:cs="Arial"/>
                                        <w:sz w:val="23"/>
                                        <w:szCs w:val="23"/>
                                      </w:rPr>
                                      <w:t>, ASC Project Manager.</w:t>
                                    </w:r>
                                  </w:p>
                                </w:tc>
                              </w:tr>
                            </w:tbl>
                            <w:p w14:paraId="343469F3" w14:textId="77777777" w:rsidR="00972E90" w:rsidRDefault="00972E90">
                              <w:pPr>
                                <w:jc w:val="center"/>
                                <w:rPr>
                                  <w:rFonts w:ascii="Times New Roman" w:eastAsia="Times New Roman" w:hAnsi="Times New Roman" w:cs="Times New Roman"/>
                                  <w:sz w:val="20"/>
                                  <w:szCs w:val="20"/>
                                </w:rPr>
                              </w:pPr>
                            </w:p>
                          </w:tc>
                        </w:tr>
                      </w:tbl>
                      <w:p w14:paraId="4EC397B6" w14:textId="77777777" w:rsidR="00972E90" w:rsidRDefault="00972E90">
                        <w:pPr>
                          <w:jc w:val="center"/>
                          <w:rPr>
                            <w:rFonts w:ascii="Times New Roman" w:eastAsia="Times New Roman" w:hAnsi="Times New Roman" w:cs="Times New Roman"/>
                            <w:sz w:val="20"/>
                            <w:szCs w:val="20"/>
                          </w:rPr>
                        </w:pPr>
                      </w:p>
                    </w:tc>
                  </w:tr>
                </w:tbl>
                <w:p w14:paraId="566B03A8" w14:textId="77777777" w:rsidR="00972E90" w:rsidRDefault="00972E90">
                  <w:pPr>
                    <w:jc w:val="center"/>
                    <w:rPr>
                      <w:rFonts w:ascii="Times New Roman" w:eastAsia="Times New Roman" w:hAnsi="Times New Roman" w:cs="Times New Roman"/>
                      <w:sz w:val="20"/>
                      <w:szCs w:val="20"/>
                    </w:rPr>
                  </w:pPr>
                </w:p>
              </w:tc>
            </w:tr>
            <w:tr w:rsidR="00972E90" w14:paraId="1FA68B4A"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972E90" w14:paraId="692B1885" w14:textId="77777777">
                    <w:trPr>
                      <w:jc w:val="center"/>
                    </w:trPr>
                    <w:tc>
                      <w:tcPr>
                        <w:tcW w:w="0" w:type="auto"/>
                        <w:shd w:val="clear" w:color="auto" w:fill="E161A4"/>
                        <w:hideMark/>
                      </w:tcPr>
                      <w:tbl>
                        <w:tblPr>
                          <w:tblW w:w="5000" w:type="pct"/>
                          <w:jc w:val="center"/>
                          <w:tblCellMar>
                            <w:left w:w="0" w:type="dxa"/>
                            <w:right w:w="0" w:type="dxa"/>
                          </w:tblCellMar>
                          <w:tblLook w:val="04A0" w:firstRow="1" w:lastRow="0" w:firstColumn="1" w:lastColumn="0" w:noHBand="0" w:noVBand="1"/>
                        </w:tblPr>
                        <w:tblGrid>
                          <w:gridCol w:w="9000"/>
                        </w:tblGrid>
                        <w:tr w:rsidR="00972E90" w14:paraId="291035AB"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972E90" w14:paraId="2DDE8366" w14:textId="77777777">
                                <w:trPr>
                                  <w:jc w:val="center"/>
                                </w:trPr>
                                <w:tc>
                                  <w:tcPr>
                                    <w:tcW w:w="0" w:type="auto"/>
                                    <w:tcMar>
                                      <w:top w:w="225" w:type="dxa"/>
                                      <w:left w:w="225" w:type="dxa"/>
                                      <w:bottom w:w="225" w:type="dxa"/>
                                      <w:right w:w="225" w:type="dxa"/>
                                    </w:tcMar>
                                    <w:vAlign w:val="center"/>
                                    <w:hideMark/>
                                  </w:tcPr>
                                  <w:p w14:paraId="345B4E7B" w14:textId="77777777" w:rsidR="00972E90" w:rsidRDefault="00972E90">
                                    <w:pPr>
                                      <w:pStyle w:val="Heading1"/>
                                      <w:spacing w:after="300"/>
                                      <w:rPr>
                                        <w:rFonts w:ascii="Aptos" w:eastAsia="Times New Roman" w:hAnsi="Aptos" w:cs="Aptos"/>
                                        <w:sz w:val="48"/>
                                        <w:szCs w:val="48"/>
                                      </w:rPr>
                                    </w:pPr>
                                    <w:r>
                                      <w:rPr>
                                        <w:rFonts w:ascii="Calibri" w:eastAsia="Times New Roman" w:hAnsi="Calibri" w:cs="Calibri"/>
                                        <w:sz w:val="45"/>
                                        <w:szCs w:val="45"/>
                                      </w:rPr>
                                      <w:lastRenderedPageBreak/>
                                      <w:t>BELINDA OATES AUDITS SUMMARY</w:t>
                                    </w:r>
                                  </w:p>
                                </w:tc>
                              </w:tr>
                            </w:tbl>
                            <w:p w14:paraId="4C63BB2B" w14:textId="77777777" w:rsidR="00972E90" w:rsidRDefault="00972E90">
                              <w:pPr>
                                <w:jc w:val="center"/>
                                <w:rPr>
                                  <w:rFonts w:ascii="Times New Roman" w:eastAsia="Times New Roman" w:hAnsi="Times New Roman" w:cs="Times New Roman"/>
                                  <w:sz w:val="20"/>
                                  <w:szCs w:val="20"/>
                                </w:rPr>
                              </w:pPr>
                            </w:p>
                          </w:tc>
                        </w:tr>
                      </w:tbl>
                      <w:p w14:paraId="6DE79AD0" w14:textId="77777777" w:rsidR="00972E90" w:rsidRDefault="00972E90">
                        <w:pPr>
                          <w:jc w:val="center"/>
                          <w:rPr>
                            <w:rFonts w:ascii="Times New Roman" w:eastAsia="Times New Roman" w:hAnsi="Times New Roman" w:cs="Times New Roman"/>
                            <w:sz w:val="20"/>
                            <w:szCs w:val="20"/>
                          </w:rPr>
                        </w:pPr>
                      </w:p>
                    </w:tc>
                  </w:tr>
                </w:tbl>
                <w:p w14:paraId="35588301" w14:textId="77777777" w:rsidR="00972E90" w:rsidRDefault="00972E90">
                  <w:pPr>
                    <w:jc w:val="center"/>
                    <w:rPr>
                      <w:rFonts w:ascii="Times New Roman" w:eastAsia="Times New Roman" w:hAnsi="Times New Roman" w:cs="Times New Roman"/>
                      <w:sz w:val="20"/>
                      <w:szCs w:val="20"/>
                    </w:rPr>
                  </w:pPr>
                </w:p>
              </w:tc>
            </w:tr>
            <w:tr w:rsidR="00972E90" w14:paraId="4D2262D7"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972E90" w14:paraId="555891C3"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972E90" w14:paraId="6966C6E4" w14:textId="77777777">
                          <w:trPr>
                            <w:jc w:val="center"/>
                          </w:trPr>
                          <w:tc>
                            <w:tcPr>
                              <w:tcW w:w="9000" w:type="dxa"/>
                              <w:shd w:val="clear" w:color="auto" w:fill="D4D9E1"/>
                              <w:hideMark/>
                            </w:tcPr>
                            <w:tbl>
                              <w:tblPr>
                                <w:tblW w:w="5000" w:type="pct"/>
                                <w:jc w:val="center"/>
                                <w:tblCellMar>
                                  <w:left w:w="0" w:type="dxa"/>
                                  <w:right w:w="0" w:type="dxa"/>
                                </w:tblCellMar>
                                <w:tblLook w:val="04A0" w:firstRow="1" w:lastRow="0" w:firstColumn="1" w:lastColumn="0" w:noHBand="0" w:noVBand="1"/>
                              </w:tblPr>
                              <w:tblGrid>
                                <w:gridCol w:w="9000"/>
                              </w:tblGrid>
                              <w:tr w:rsidR="00972E90" w14:paraId="48AA5995" w14:textId="77777777">
                                <w:trPr>
                                  <w:jc w:val="center"/>
                                </w:trPr>
                                <w:tc>
                                  <w:tcPr>
                                    <w:tcW w:w="0" w:type="auto"/>
                                    <w:tcMar>
                                      <w:top w:w="225" w:type="dxa"/>
                                      <w:left w:w="225" w:type="dxa"/>
                                      <w:bottom w:w="225" w:type="dxa"/>
                                      <w:right w:w="225" w:type="dxa"/>
                                    </w:tcMar>
                                    <w:vAlign w:val="center"/>
                                    <w:hideMark/>
                                  </w:tcPr>
                                  <w:p w14:paraId="533A6C20" w14:textId="77777777" w:rsidR="00972E90" w:rsidRDefault="00972E90">
                                    <w:pPr>
                                      <w:pStyle w:val="NormalWeb"/>
                                      <w:spacing w:after="225" w:afterAutospacing="0"/>
                                      <w:rPr>
                                        <w:rFonts w:ascii="Times New Roman" w:hAnsi="Times New Roman" w:cs="Times New Roman"/>
                                        <w:sz w:val="20"/>
                                        <w:szCs w:val="20"/>
                                      </w:rPr>
                                    </w:pPr>
                                    <w:r>
                                      <w:rPr>
                                        <w:rFonts w:ascii="Arial" w:hAnsi="Arial" w:cs="Arial"/>
                                        <w:sz w:val="23"/>
                                        <w:szCs w:val="23"/>
                                      </w:rPr>
                                      <w:t>Belinda Oates has completed 3 external audits for us over the last 12 months, focusing on several practice areas including carers, mental health social care and waiting lists.  </w:t>
                                    </w:r>
                                  </w:p>
                                  <w:p w14:paraId="0352E417" w14:textId="77777777" w:rsidR="00972E90" w:rsidRDefault="00972E90">
                                    <w:pPr>
                                      <w:pStyle w:val="NormalWeb"/>
                                      <w:spacing w:after="225" w:afterAutospacing="0"/>
                                      <w:rPr>
                                        <w:rFonts w:ascii="Times New Roman" w:hAnsi="Times New Roman" w:cs="Times New Roman"/>
                                        <w:sz w:val="20"/>
                                        <w:szCs w:val="20"/>
                                      </w:rPr>
                                    </w:pPr>
                                    <w:r>
                                      <w:rPr>
                                        <w:rFonts w:ascii="Arial" w:hAnsi="Arial" w:cs="Arial"/>
                                        <w:sz w:val="23"/>
                                        <w:szCs w:val="23"/>
                                      </w:rPr>
                                      <w:t>We will be restarting our annual programme of audits with Belinda in September and wanted to recap on some of the themes and learning from audits so far.  </w:t>
                                    </w:r>
                                  </w:p>
                                  <w:p w14:paraId="1E04FF61" w14:textId="77777777" w:rsidR="00972E90" w:rsidRDefault="00972E90">
                                    <w:pPr>
                                      <w:pStyle w:val="NormalWeb"/>
                                      <w:spacing w:after="225" w:afterAutospacing="0"/>
                                      <w:rPr>
                                        <w:rFonts w:ascii="Times New Roman" w:hAnsi="Times New Roman" w:cs="Times New Roman"/>
                                        <w:sz w:val="20"/>
                                        <w:szCs w:val="20"/>
                                      </w:rPr>
                                    </w:pPr>
                                    <w:r>
                                      <w:rPr>
                                        <w:rFonts w:ascii="Arial" w:hAnsi="Arial" w:cs="Arial"/>
                                        <w:sz w:val="23"/>
                                        <w:szCs w:val="23"/>
                                      </w:rPr>
                                      <w:t>The audits highlighted some areas of good practice alongside areas for development.  </w:t>
                                    </w:r>
                                  </w:p>
                                  <w:p w14:paraId="40C5E87C" w14:textId="77777777" w:rsidR="00972E90" w:rsidRDefault="00972E90">
                                    <w:pPr>
                                      <w:pStyle w:val="NormalWeb"/>
                                      <w:spacing w:after="225" w:afterAutospacing="0"/>
                                      <w:rPr>
                                        <w:rFonts w:ascii="Times New Roman" w:hAnsi="Times New Roman" w:cs="Times New Roman"/>
                                        <w:sz w:val="20"/>
                                        <w:szCs w:val="20"/>
                                      </w:rPr>
                                    </w:pPr>
                                    <w:r>
                                      <w:rPr>
                                        <w:rStyle w:val="Strong"/>
                                        <w:rFonts w:ascii="Arial" w:hAnsi="Arial" w:cs="Arial"/>
                                        <w:sz w:val="23"/>
                                        <w:szCs w:val="23"/>
                                      </w:rPr>
                                      <w:t>Themed areas of focus: </w:t>
                                    </w:r>
                                    <w:r>
                                      <w:rPr>
                                        <w:rFonts w:ascii="Arial" w:hAnsi="Arial" w:cs="Arial"/>
                                        <w:sz w:val="23"/>
                                        <w:szCs w:val="23"/>
                                      </w:rPr>
                                      <w:t> </w:t>
                                    </w:r>
                                  </w:p>
                                  <w:p w14:paraId="0374A907" w14:textId="77777777" w:rsidR="00972E90" w:rsidRDefault="00972E90">
                                    <w:pPr>
                                      <w:pStyle w:val="xmsonormal"/>
                                      <w:numPr>
                                        <w:ilvl w:val="0"/>
                                        <w:numId w:val="1"/>
                                      </w:numPr>
                                      <w:rPr>
                                        <w:rFonts w:eastAsia="Times New Roman"/>
                                      </w:rPr>
                                    </w:pPr>
                                    <w:r>
                                      <w:rPr>
                                        <w:rFonts w:ascii="Arial" w:eastAsia="Times New Roman" w:hAnsi="Arial" w:cs="Arial"/>
                                        <w:sz w:val="23"/>
                                        <w:szCs w:val="23"/>
                                      </w:rPr>
                                      <w:t>Recording practice </w:t>
                                    </w:r>
                                  </w:p>
                                  <w:p w14:paraId="2D852C10" w14:textId="77777777" w:rsidR="00972E90" w:rsidRDefault="00972E90">
                                    <w:pPr>
                                      <w:pStyle w:val="xmsonormal"/>
                                      <w:numPr>
                                        <w:ilvl w:val="0"/>
                                        <w:numId w:val="1"/>
                                      </w:numPr>
                                      <w:rPr>
                                        <w:rFonts w:eastAsia="Times New Roman"/>
                                      </w:rPr>
                                    </w:pPr>
                                    <w:r>
                                      <w:rPr>
                                        <w:rFonts w:ascii="Arial" w:eastAsia="Times New Roman" w:hAnsi="Arial" w:cs="Arial"/>
                                        <w:sz w:val="23"/>
                                        <w:szCs w:val="23"/>
                                      </w:rPr>
                                      <w:t>What Matters approach in work with residents  </w:t>
                                    </w:r>
                                  </w:p>
                                  <w:p w14:paraId="68F83654" w14:textId="77777777" w:rsidR="00972E90" w:rsidRDefault="00972E90">
                                    <w:pPr>
                                      <w:pStyle w:val="xmsonormal"/>
                                      <w:numPr>
                                        <w:ilvl w:val="0"/>
                                        <w:numId w:val="1"/>
                                      </w:numPr>
                                      <w:rPr>
                                        <w:rFonts w:eastAsia="Times New Roman"/>
                                      </w:rPr>
                                    </w:pPr>
                                    <w:r>
                                      <w:rPr>
                                        <w:rFonts w:ascii="Arial" w:eastAsia="Times New Roman" w:hAnsi="Arial" w:cs="Arial"/>
                                        <w:sz w:val="23"/>
                                        <w:szCs w:val="23"/>
                                      </w:rPr>
                                      <w:lastRenderedPageBreak/>
                                      <w:t>Mosaic development to support What Matters in practice </w:t>
                                    </w:r>
                                  </w:p>
                                  <w:p w14:paraId="15493086" w14:textId="77777777" w:rsidR="00972E90" w:rsidRDefault="00972E90">
                                    <w:pPr>
                                      <w:pStyle w:val="xmsonormal"/>
                                      <w:numPr>
                                        <w:ilvl w:val="0"/>
                                        <w:numId w:val="1"/>
                                      </w:numPr>
                                      <w:rPr>
                                        <w:rFonts w:eastAsia="Times New Roman"/>
                                      </w:rPr>
                                    </w:pPr>
                                    <w:r>
                                      <w:rPr>
                                        <w:rFonts w:ascii="Arial" w:eastAsia="Times New Roman" w:hAnsi="Arial" w:cs="Arial"/>
                                        <w:sz w:val="23"/>
                                        <w:szCs w:val="23"/>
                                      </w:rPr>
                                      <w:t>Work with carers </w:t>
                                    </w:r>
                                  </w:p>
                                  <w:p w14:paraId="33D74FC2" w14:textId="77777777" w:rsidR="00972E90" w:rsidRDefault="00972E90">
                                    <w:pPr>
                                      <w:pStyle w:val="xmsonormal"/>
                                      <w:numPr>
                                        <w:ilvl w:val="0"/>
                                        <w:numId w:val="1"/>
                                      </w:numPr>
                                      <w:rPr>
                                        <w:rFonts w:eastAsia="Times New Roman"/>
                                      </w:rPr>
                                    </w:pPr>
                                    <w:r>
                                      <w:rPr>
                                        <w:rFonts w:ascii="Arial" w:eastAsia="Times New Roman" w:hAnsi="Arial" w:cs="Arial"/>
                                        <w:sz w:val="23"/>
                                        <w:szCs w:val="23"/>
                                      </w:rPr>
                                      <w:t>Practice Guidance development  </w:t>
                                    </w:r>
                                  </w:p>
                                  <w:p w14:paraId="661B9F77" w14:textId="77777777" w:rsidR="00972E90" w:rsidRDefault="00972E90">
                                    <w:pPr>
                                      <w:pStyle w:val="xmsonormal"/>
                                      <w:numPr>
                                        <w:ilvl w:val="0"/>
                                        <w:numId w:val="1"/>
                                      </w:numPr>
                                      <w:rPr>
                                        <w:rFonts w:eastAsia="Times New Roman"/>
                                      </w:rPr>
                                    </w:pPr>
                                    <w:r>
                                      <w:rPr>
                                        <w:rFonts w:ascii="Arial" w:eastAsia="Times New Roman" w:hAnsi="Arial" w:cs="Arial"/>
                                        <w:sz w:val="23"/>
                                        <w:szCs w:val="23"/>
                                      </w:rPr>
                                      <w:t>Learning and Development to support best practice </w:t>
                                    </w:r>
                                  </w:p>
                                  <w:p w14:paraId="4CC177D7" w14:textId="77777777" w:rsidR="00972E90" w:rsidRDefault="00972E90">
                                    <w:pPr>
                                      <w:pStyle w:val="xmsonormal"/>
                                      <w:numPr>
                                        <w:ilvl w:val="0"/>
                                        <w:numId w:val="1"/>
                                      </w:numPr>
                                      <w:spacing w:after="225"/>
                                      <w:rPr>
                                        <w:rFonts w:eastAsia="Times New Roman"/>
                                      </w:rPr>
                                    </w:pPr>
                                    <w:r>
                                      <w:rPr>
                                        <w:rFonts w:ascii="Arial" w:eastAsia="Times New Roman" w:hAnsi="Arial" w:cs="Arial"/>
                                        <w:sz w:val="23"/>
                                        <w:szCs w:val="23"/>
                                      </w:rPr>
                                      <w:t>Timelessness of support offered to residents  </w:t>
                                    </w:r>
                                  </w:p>
                                  <w:p w14:paraId="351F4441" w14:textId="77777777" w:rsidR="00972E90" w:rsidRDefault="00972E90">
                                    <w:pPr>
                                      <w:pStyle w:val="NormalWeb"/>
                                      <w:spacing w:after="225" w:afterAutospacing="0"/>
                                      <w:rPr>
                                        <w:rFonts w:ascii="Times New Roman" w:hAnsi="Times New Roman" w:cs="Times New Roman"/>
                                        <w:sz w:val="20"/>
                                        <w:szCs w:val="20"/>
                                      </w:rPr>
                                    </w:pPr>
                                    <w:r>
                                      <w:rPr>
                                        <w:rStyle w:val="Strong"/>
                                        <w:rFonts w:ascii="Arial" w:hAnsi="Arial" w:cs="Arial"/>
                                        <w:sz w:val="23"/>
                                        <w:szCs w:val="23"/>
                                      </w:rPr>
                                      <w:t> We are working hard to incorporate this learning into active streams of work across ASC including: </w:t>
                                    </w:r>
                                    <w:r>
                                      <w:rPr>
                                        <w:rFonts w:ascii="Arial" w:hAnsi="Arial" w:cs="Arial"/>
                                        <w:sz w:val="23"/>
                                        <w:szCs w:val="23"/>
                                      </w:rPr>
                                      <w:t> </w:t>
                                    </w:r>
                                  </w:p>
                                  <w:p w14:paraId="0B8A4097" w14:textId="77777777" w:rsidR="00972E90" w:rsidRDefault="00972E90">
                                    <w:pPr>
                                      <w:pStyle w:val="xmsonormal"/>
                                      <w:numPr>
                                        <w:ilvl w:val="0"/>
                                        <w:numId w:val="2"/>
                                      </w:numPr>
                                      <w:rPr>
                                        <w:rFonts w:eastAsia="Times New Roman"/>
                                      </w:rPr>
                                    </w:pPr>
                                    <w:r>
                                      <w:rPr>
                                        <w:rFonts w:ascii="Arial" w:eastAsia="Times New Roman" w:hAnsi="Arial" w:cs="Arial"/>
                                        <w:sz w:val="23"/>
                                        <w:szCs w:val="23"/>
                                      </w:rPr>
                                      <w:t>Recording Matters </w:t>
                                    </w:r>
                                  </w:p>
                                  <w:p w14:paraId="51DCA590" w14:textId="77777777" w:rsidR="00972E90" w:rsidRDefault="00972E90">
                                    <w:pPr>
                                      <w:pStyle w:val="xmsonormal"/>
                                      <w:numPr>
                                        <w:ilvl w:val="0"/>
                                        <w:numId w:val="2"/>
                                      </w:numPr>
                                      <w:rPr>
                                        <w:rFonts w:eastAsia="Times New Roman"/>
                                      </w:rPr>
                                    </w:pPr>
                                    <w:r>
                                      <w:rPr>
                                        <w:rFonts w:ascii="Arial" w:eastAsia="Times New Roman" w:hAnsi="Arial" w:cs="Arial"/>
                                        <w:sz w:val="23"/>
                                        <w:szCs w:val="23"/>
                                      </w:rPr>
                                      <w:t>What Matters Refresh Workshops </w:t>
                                    </w:r>
                                  </w:p>
                                  <w:p w14:paraId="18C874CF" w14:textId="77777777" w:rsidR="00972E90" w:rsidRDefault="00972E90">
                                    <w:pPr>
                                      <w:pStyle w:val="xmsonormal"/>
                                      <w:numPr>
                                        <w:ilvl w:val="0"/>
                                        <w:numId w:val="2"/>
                                      </w:numPr>
                                      <w:rPr>
                                        <w:rFonts w:eastAsia="Times New Roman"/>
                                      </w:rPr>
                                    </w:pPr>
                                    <w:r>
                                      <w:rPr>
                                        <w:rFonts w:ascii="Arial" w:eastAsia="Times New Roman" w:hAnsi="Arial" w:cs="Arial"/>
                                        <w:sz w:val="23"/>
                                        <w:szCs w:val="23"/>
                                      </w:rPr>
                                      <w:t>Mosaic workflow redesign </w:t>
                                    </w:r>
                                  </w:p>
                                  <w:p w14:paraId="5D35E777" w14:textId="77777777" w:rsidR="00972E90" w:rsidRDefault="00972E90">
                                    <w:pPr>
                                      <w:pStyle w:val="xmsonormal"/>
                                      <w:numPr>
                                        <w:ilvl w:val="0"/>
                                        <w:numId w:val="2"/>
                                      </w:numPr>
                                      <w:rPr>
                                        <w:rFonts w:eastAsia="Times New Roman"/>
                                      </w:rPr>
                                    </w:pPr>
                                    <w:r>
                                      <w:rPr>
                                        <w:rFonts w:ascii="Arial" w:eastAsia="Times New Roman" w:hAnsi="Arial" w:cs="Arial"/>
                                        <w:sz w:val="23"/>
                                        <w:szCs w:val="23"/>
                                      </w:rPr>
                                      <w:t>Carers Action Plan </w:t>
                                    </w:r>
                                  </w:p>
                                  <w:p w14:paraId="77FD97E5" w14:textId="77777777" w:rsidR="00972E90" w:rsidRDefault="00972E90">
                                    <w:pPr>
                                      <w:pStyle w:val="xmsonormal"/>
                                      <w:numPr>
                                        <w:ilvl w:val="0"/>
                                        <w:numId w:val="2"/>
                                      </w:numPr>
                                      <w:rPr>
                                        <w:rFonts w:eastAsia="Times New Roman"/>
                                      </w:rPr>
                                    </w:pPr>
                                    <w:r>
                                      <w:rPr>
                                        <w:rFonts w:ascii="Arial" w:eastAsia="Times New Roman" w:hAnsi="Arial" w:cs="Arial"/>
                                        <w:sz w:val="23"/>
                                        <w:szCs w:val="23"/>
                                      </w:rPr>
                                      <w:t>ASC Learning and Development Framework </w:t>
                                    </w:r>
                                  </w:p>
                                  <w:p w14:paraId="56B919F6" w14:textId="77777777" w:rsidR="00972E90" w:rsidRDefault="00972E90">
                                    <w:pPr>
                                      <w:pStyle w:val="xmsonormal"/>
                                      <w:numPr>
                                        <w:ilvl w:val="0"/>
                                        <w:numId w:val="2"/>
                                      </w:numPr>
                                      <w:spacing w:after="225"/>
                                      <w:rPr>
                                        <w:rFonts w:eastAsia="Times New Roman"/>
                                      </w:rPr>
                                    </w:pPr>
                                    <w:r>
                                      <w:rPr>
                                        <w:rFonts w:ascii="Arial" w:eastAsia="Times New Roman" w:hAnsi="Arial" w:cs="Arial"/>
                                        <w:sz w:val="23"/>
                                        <w:szCs w:val="23"/>
                                      </w:rPr>
                                      <w:t>Neighbourhoods roll out  </w:t>
                                    </w:r>
                                  </w:p>
                                  <w:p w14:paraId="1625D041" w14:textId="77777777" w:rsidR="00972E90" w:rsidRDefault="00972E90">
                                    <w:pPr>
                                      <w:pStyle w:val="NormalWeb"/>
                                      <w:spacing w:after="225" w:afterAutospacing="0"/>
                                      <w:rPr>
                                        <w:rFonts w:ascii="Times New Roman" w:hAnsi="Times New Roman" w:cs="Times New Roman"/>
                                        <w:sz w:val="20"/>
                                        <w:szCs w:val="20"/>
                                      </w:rPr>
                                    </w:pPr>
                                    <w:r>
                                      <w:rPr>
                                        <w:rFonts w:ascii="Arial" w:hAnsi="Arial" w:cs="Arial"/>
                                        <w:sz w:val="23"/>
                                        <w:szCs w:val="23"/>
                                      </w:rPr>
                                      <w:t>Managers will have individual discussions with practitioners about findings from audits carried out on their work.  </w:t>
                                    </w:r>
                                  </w:p>
                                  <w:p w14:paraId="43B317F1" w14:textId="77777777" w:rsidR="00972E90" w:rsidRDefault="00972E90">
                                    <w:pPr>
                                      <w:pStyle w:val="NormalWeb"/>
                                      <w:spacing w:after="225" w:afterAutospacing="0"/>
                                      <w:rPr>
                                        <w:rFonts w:ascii="Times New Roman" w:hAnsi="Times New Roman" w:cs="Times New Roman"/>
                                        <w:sz w:val="20"/>
                                        <w:szCs w:val="20"/>
                                      </w:rPr>
                                    </w:pPr>
                                    <w:r>
                                      <w:rPr>
                                        <w:rFonts w:ascii="Arial" w:hAnsi="Arial" w:cs="Arial"/>
                                        <w:sz w:val="23"/>
                                        <w:szCs w:val="23"/>
                                      </w:rPr>
                                      <w:t xml:space="preserve">Any questions please contact </w:t>
                                    </w:r>
                                    <w:hyperlink r:id="rId8" w:tgtFrame="_blank" w:history="1">
                                      <w:r>
                                        <w:rPr>
                                          <w:rStyle w:val="Hyperlink"/>
                                          <w:rFonts w:ascii="Arial" w:hAnsi="Arial" w:cs="Arial"/>
                                          <w:color w:val="1D5782"/>
                                          <w:sz w:val="23"/>
                                          <w:szCs w:val="23"/>
                                        </w:rPr>
                                        <w:t>Roisin Harper</w:t>
                                      </w:r>
                                    </w:hyperlink>
                                    <w:r>
                                      <w:rPr>
                                        <w:rFonts w:ascii="Arial" w:hAnsi="Arial" w:cs="Arial"/>
                                        <w:sz w:val="23"/>
                                        <w:szCs w:val="23"/>
                                      </w:rPr>
                                      <w:t>, ASC Quality Assurance Lead.</w:t>
                                    </w:r>
                                    <w:r>
                                      <w:rPr>
                                        <w:rFonts w:ascii="Arial" w:hAnsi="Arial" w:cs="Arial"/>
                                        <w:sz w:val="21"/>
                                        <w:szCs w:val="21"/>
                                      </w:rPr>
                                      <w:t> </w:t>
                                    </w:r>
                                  </w:p>
                                </w:tc>
                              </w:tr>
                            </w:tbl>
                            <w:p w14:paraId="4A3B8B96" w14:textId="77777777" w:rsidR="00972E90" w:rsidRDefault="00972E90">
                              <w:pPr>
                                <w:jc w:val="center"/>
                                <w:rPr>
                                  <w:rFonts w:ascii="Times New Roman" w:eastAsia="Times New Roman" w:hAnsi="Times New Roman" w:cs="Times New Roman"/>
                                  <w:sz w:val="20"/>
                                  <w:szCs w:val="20"/>
                                </w:rPr>
                              </w:pPr>
                            </w:p>
                          </w:tc>
                        </w:tr>
                      </w:tbl>
                      <w:p w14:paraId="26E90B05" w14:textId="77777777" w:rsidR="00972E90" w:rsidRDefault="00972E90">
                        <w:pPr>
                          <w:jc w:val="center"/>
                          <w:rPr>
                            <w:rFonts w:ascii="Times New Roman" w:eastAsia="Times New Roman" w:hAnsi="Times New Roman" w:cs="Times New Roman"/>
                            <w:sz w:val="20"/>
                            <w:szCs w:val="20"/>
                          </w:rPr>
                        </w:pPr>
                      </w:p>
                    </w:tc>
                  </w:tr>
                </w:tbl>
                <w:p w14:paraId="41DCC29A" w14:textId="77777777" w:rsidR="00972E90" w:rsidRDefault="00972E90">
                  <w:pPr>
                    <w:jc w:val="center"/>
                    <w:rPr>
                      <w:rFonts w:ascii="Times New Roman" w:eastAsia="Times New Roman" w:hAnsi="Times New Roman" w:cs="Times New Roman"/>
                      <w:sz w:val="20"/>
                      <w:szCs w:val="20"/>
                    </w:rPr>
                  </w:pPr>
                </w:p>
              </w:tc>
            </w:tr>
            <w:tr w:rsidR="00972E90" w14:paraId="1C30430D"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972E90" w14:paraId="0495F0AF" w14:textId="77777777">
                    <w:trPr>
                      <w:jc w:val="center"/>
                    </w:trPr>
                    <w:tc>
                      <w:tcPr>
                        <w:tcW w:w="0" w:type="auto"/>
                        <w:shd w:val="clear" w:color="auto" w:fill="E161A5"/>
                        <w:hideMark/>
                      </w:tcPr>
                      <w:tbl>
                        <w:tblPr>
                          <w:tblW w:w="5000" w:type="pct"/>
                          <w:jc w:val="center"/>
                          <w:tblCellMar>
                            <w:left w:w="0" w:type="dxa"/>
                            <w:right w:w="0" w:type="dxa"/>
                          </w:tblCellMar>
                          <w:tblLook w:val="04A0" w:firstRow="1" w:lastRow="0" w:firstColumn="1" w:lastColumn="0" w:noHBand="0" w:noVBand="1"/>
                        </w:tblPr>
                        <w:tblGrid>
                          <w:gridCol w:w="9000"/>
                        </w:tblGrid>
                        <w:tr w:rsidR="00972E90" w14:paraId="71556270"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972E90" w14:paraId="3A4721E8" w14:textId="77777777">
                                <w:trPr>
                                  <w:jc w:val="center"/>
                                </w:trPr>
                                <w:tc>
                                  <w:tcPr>
                                    <w:tcW w:w="0" w:type="auto"/>
                                    <w:tcMar>
                                      <w:top w:w="225" w:type="dxa"/>
                                      <w:left w:w="225" w:type="dxa"/>
                                      <w:bottom w:w="225" w:type="dxa"/>
                                      <w:right w:w="225" w:type="dxa"/>
                                    </w:tcMar>
                                    <w:vAlign w:val="center"/>
                                    <w:hideMark/>
                                  </w:tcPr>
                                  <w:p w14:paraId="3B36A43A" w14:textId="77777777" w:rsidR="00972E90" w:rsidRDefault="00972E90">
                                    <w:pPr>
                                      <w:pStyle w:val="Heading1"/>
                                      <w:spacing w:after="300"/>
                                      <w:rPr>
                                        <w:rFonts w:ascii="Aptos" w:eastAsia="Times New Roman" w:hAnsi="Aptos" w:cs="Aptos"/>
                                        <w:sz w:val="48"/>
                                        <w:szCs w:val="48"/>
                                      </w:rPr>
                                    </w:pPr>
                                    <w:r>
                                      <w:rPr>
                                        <w:rFonts w:ascii="Calibri" w:eastAsia="Times New Roman" w:hAnsi="Calibri" w:cs="Calibri"/>
                                        <w:sz w:val="45"/>
                                        <w:szCs w:val="45"/>
                                      </w:rPr>
                                      <w:lastRenderedPageBreak/>
                                      <w:t>WORKFORCE STRATEGY UPDATE</w:t>
                                    </w:r>
                                  </w:p>
                                </w:tc>
                              </w:tr>
                            </w:tbl>
                            <w:p w14:paraId="55EC9D24" w14:textId="77777777" w:rsidR="00972E90" w:rsidRDefault="00972E90">
                              <w:pPr>
                                <w:jc w:val="center"/>
                                <w:rPr>
                                  <w:rFonts w:ascii="Times New Roman" w:eastAsia="Times New Roman" w:hAnsi="Times New Roman" w:cs="Times New Roman"/>
                                  <w:sz w:val="20"/>
                                  <w:szCs w:val="20"/>
                                </w:rPr>
                              </w:pPr>
                            </w:p>
                          </w:tc>
                        </w:tr>
                      </w:tbl>
                      <w:p w14:paraId="73AE6642" w14:textId="77777777" w:rsidR="00972E90" w:rsidRDefault="00972E90">
                        <w:pPr>
                          <w:jc w:val="center"/>
                          <w:rPr>
                            <w:rFonts w:ascii="Times New Roman" w:eastAsia="Times New Roman" w:hAnsi="Times New Roman" w:cs="Times New Roman"/>
                            <w:sz w:val="20"/>
                            <w:szCs w:val="20"/>
                          </w:rPr>
                        </w:pPr>
                      </w:p>
                    </w:tc>
                  </w:tr>
                </w:tbl>
                <w:p w14:paraId="073F230C" w14:textId="77777777" w:rsidR="00972E90" w:rsidRDefault="00972E90">
                  <w:pPr>
                    <w:jc w:val="center"/>
                    <w:rPr>
                      <w:rFonts w:ascii="Times New Roman" w:eastAsia="Times New Roman" w:hAnsi="Times New Roman" w:cs="Times New Roman"/>
                      <w:sz w:val="20"/>
                      <w:szCs w:val="20"/>
                    </w:rPr>
                  </w:pPr>
                </w:p>
              </w:tc>
            </w:tr>
            <w:tr w:rsidR="00972E90" w14:paraId="64E4B805"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972E90" w14:paraId="22E3ED30" w14:textId="77777777">
                    <w:trPr>
                      <w:jc w:val="center"/>
                    </w:trPr>
                    <w:tc>
                      <w:tcPr>
                        <w:tcW w:w="0" w:type="auto"/>
                        <w:shd w:val="clear" w:color="auto" w:fill="DDF0ED"/>
                        <w:hideMark/>
                      </w:tcPr>
                      <w:tbl>
                        <w:tblPr>
                          <w:tblW w:w="5000" w:type="pct"/>
                          <w:jc w:val="center"/>
                          <w:tblCellMar>
                            <w:left w:w="0" w:type="dxa"/>
                            <w:right w:w="0" w:type="dxa"/>
                          </w:tblCellMar>
                          <w:tblLook w:val="04A0" w:firstRow="1" w:lastRow="0" w:firstColumn="1" w:lastColumn="0" w:noHBand="0" w:noVBand="1"/>
                        </w:tblPr>
                        <w:tblGrid>
                          <w:gridCol w:w="9000"/>
                        </w:tblGrid>
                        <w:tr w:rsidR="00972E90" w14:paraId="0975FE22"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972E90" w14:paraId="1B4140AD" w14:textId="77777777">
                                <w:trPr>
                                  <w:jc w:val="center"/>
                                </w:trPr>
                                <w:tc>
                                  <w:tcPr>
                                    <w:tcW w:w="0" w:type="auto"/>
                                    <w:tcMar>
                                      <w:top w:w="225" w:type="dxa"/>
                                      <w:left w:w="225" w:type="dxa"/>
                                      <w:bottom w:w="225" w:type="dxa"/>
                                      <w:right w:w="225" w:type="dxa"/>
                                    </w:tcMar>
                                    <w:vAlign w:val="center"/>
                                    <w:hideMark/>
                                  </w:tcPr>
                                  <w:p w14:paraId="02890C57" w14:textId="77777777" w:rsidR="00972E90" w:rsidRDefault="00972E90">
                                    <w:pPr>
                                      <w:pStyle w:val="NormalWeb"/>
                                      <w:spacing w:after="225" w:afterAutospacing="0"/>
                                      <w:rPr>
                                        <w:rFonts w:ascii="Times New Roman" w:hAnsi="Times New Roman" w:cs="Times New Roman"/>
                                        <w:sz w:val="20"/>
                                        <w:szCs w:val="20"/>
                                      </w:rPr>
                                    </w:pPr>
                                    <w:r>
                                      <w:rPr>
                                        <w:rStyle w:val="Strong"/>
                                        <w:rFonts w:ascii="Arial" w:hAnsi="Arial" w:cs="Arial"/>
                                        <w:sz w:val="23"/>
                                        <w:szCs w:val="23"/>
                                      </w:rPr>
                                      <w:t xml:space="preserve">We will be launching our Workforce Strategy later in the summer. </w:t>
                                    </w:r>
                                    <w:r>
                                      <w:rPr>
                                        <w:rFonts w:ascii="Arial" w:hAnsi="Arial" w:cs="Arial"/>
                                        <w:sz w:val="23"/>
                                        <w:szCs w:val="23"/>
                                      </w:rPr>
                                      <w:t>This strategy, and associated action plan, sets out our vision for our social care workforce across Camden. It outlines the steps we will take, in partnership with our commissioned providers, to ensure our workforce is happy, sustainable, with high morale and a strong sense of belonging. It will also ensure our workforce is representative of the diverse communities we support at all levels and have the skills, knowledge and capabilities to provide high-quality support to those who draw on our services. </w:t>
                                    </w:r>
                                  </w:p>
                                  <w:p w14:paraId="5EAB0513" w14:textId="77777777" w:rsidR="00972E90" w:rsidRDefault="00972E90">
                                    <w:pPr>
                                      <w:pStyle w:val="NormalWeb"/>
                                      <w:spacing w:after="225" w:afterAutospacing="0"/>
                                      <w:rPr>
                                        <w:rFonts w:ascii="Times New Roman" w:hAnsi="Times New Roman" w:cs="Times New Roman"/>
                                        <w:sz w:val="20"/>
                                        <w:szCs w:val="20"/>
                                      </w:rPr>
                                    </w:pPr>
                                    <w:r>
                                      <w:rPr>
                                        <w:rFonts w:ascii="Arial" w:hAnsi="Arial" w:cs="Arial"/>
                                        <w:sz w:val="23"/>
                                        <w:szCs w:val="23"/>
                                      </w:rPr>
                                      <w:t xml:space="preserve">The development of this strategy has been informed by engagement with many stakeholders and partners including our internal workforce. It incorporates and responds to what you told us in the </w:t>
                                    </w:r>
                                    <w:r>
                                      <w:rPr>
                                        <w:rStyle w:val="Strong"/>
                                        <w:rFonts w:ascii="Arial" w:hAnsi="Arial" w:cs="Arial"/>
                                        <w:sz w:val="23"/>
                                        <w:szCs w:val="23"/>
                                      </w:rPr>
                                      <w:t>listening boxes.</w:t>
                                    </w:r>
                                    <w:r>
                                      <w:rPr>
                                        <w:rFonts w:ascii="Arial" w:hAnsi="Arial" w:cs="Arial"/>
                                        <w:sz w:val="23"/>
                                        <w:szCs w:val="23"/>
                                      </w:rPr>
                                      <w:t> </w:t>
                                    </w:r>
                                  </w:p>
                                  <w:p w14:paraId="61EE8ED5" w14:textId="77777777" w:rsidR="00972E90" w:rsidRDefault="00972E90">
                                    <w:pPr>
                                      <w:pStyle w:val="NormalWeb"/>
                                      <w:spacing w:after="225" w:afterAutospacing="0"/>
                                      <w:rPr>
                                        <w:rFonts w:ascii="Times New Roman" w:hAnsi="Times New Roman" w:cs="Times New Roman"/>
                                        <w:sz w:val="20"/>
                                        <w:szCs w:val="20"/>
                                      </w:rPr>
                                    </w:pPr>
                                    <w:r>
                                      <w:rPr>
                                        <w:rFonts w:ascii="Arial" w:hAnsi="Arial" w:cs="Arial"/>
                                        <w:sz w:val="23"/>
                                        <w:szCs w:val="23"/>
                                      </w:rPr>
                                      <w:t>Work is already underway which is reflected in the strategy.  </w:t>
                                    </w:r>
                                  </w:p>
                                  <w:p w14:paraId="17EA6590" w14:textId="77777777" w:rsidR="00972E90" w:rsidRDefault="00972E90">
                                    <w:pPr>
                                      <w:pStyle w:val="NormalWeb"/>
                                      <w:spacing w:after="225" w:afterAutospacing="0"/>
                                      <w:rPr>
                                        <w:rFonts w:ascii="Times New Roman" w:hAnsi="Times New Roman" w:cs="Times New Roman"/>
                                        <w:sz w:val="20"/>
                                        <w:szCs w:val="20"/>
                                      </w:rPr>
                                    </w:pPr>
                                    <w:r>
                                      <w:rPr>
                                        <w:rFonts w:ascii="Arial" w:hAnsi="Arial" w:cs="Arial"/>
                                        <w:sz w:val="23"/>
                                        <w:szCs w:val="23"/>
                                      </w:rPr>
                                      <w:t>This includes: </w:t>
                                    </w:r>
                                  </w:p>
                                  <w:p w14:paraId="1646F32C" w14:textId="77777777" w:rsidR="00972E90" w:rsidRDefault="00972E90">
                                    <w:pPr>
                                      <w:pStyle w:val="xmsonormal"/>
                                      <w:numPr>
                                        <w:ilvl w:val="0"/>
                                        <w:numId w:val="3"/>
                                      </w:numPr>
                                      <w:rPr>
                                        <w:rFonts w:eastAsia="Times New Roman"/>
                                      </w:rPr>
                                    </w:pPr>
                                    <w:r>
                                      <w:rPr>
                                        <w:rFonts w:ascii="Arial" w:eastAsia="Times New Roman" w:hAnsi="Arial" w:cs="Arial"/>
                                        <w:sz w:val="23"/>
                                        <w:szCs w:val="23"/>
                                      </w:rPr>
                                      <w:t xml:space="preserve">Enhancing our </w:t>
                                    </w:r>
                                    <w:r>
                                      <w:rPr>
                                        <w:rStyle w:val="Strong"/>
                                        <w:rFonts w:ascii="Arial" w:eastAsia="Times New Roman" w:hAnsi="Arial" w:cs="Arial"/>
                                        <w:sz w:val="23"/>
                                        <w:szCs w:val="23"/>
                                      </w:rPr>
                                      <w:t>ASC local induction</w:t>
                                    </w:r>
                                    <w:r>
                                      <w:rPr>
                                        <w:rFonts w:ascii="Arial" w:eastAsia="Times New Roman" w:hAnsi="Arial" w:cs="Arial"/>
                                        <w:sz w:val="23"/>
                                        <w:szCs w:val="23"/>
                                      </w:rPr>
                                      <w:t>, ensuring all staff receive the right training and information at the right time  </w:t>
                                    </w:r>
                                  </w:p>
                                  <w:p w14:paraId="3AEB98C1" w14:textId="77777777" w:rsidR="00972E90" w:rsidRDefault="00972E90">
                                    <w:pPr>
                                      <w:pStyle w:val="xmsonormal"/>
                                      <w:numPr>
                                        <w:ilvl w:val="0"/>
                                        <w:numId w:val="3"/>
                                      </w:numPr>
                                      <w:rPr>
                                        <w:rFonts w:eastAsia="Times New Roman"/>
                                      </w:rPr>
                                    </w:pPr>
                                    <w:r>
                                      <w:rPr>
                                        <w:rFonts w:ascii="Arial" w:eastAsia="Times New Roman" w:hAnsi="Arial" w:cs="Arial"/>
                                        <w:sz w:val="23"/>
                                        <w:szCs w:val="23"/>
                                      </w:rPr>
                                      <w:lastRenderedPageBreak/>
                                      <w:t xml:space="preserve">Co-producing a </w:t>
                                    </w:r>
                                    <w:r>
                                      <w:rPr>
                                        <w:rStyle w:val="Strong"/>
                                        <w:rFonts w:ascii="Arial" w:eastAsia="Times New Roman" w:hAnsi="Arial" w:cs="Arial"/>
                                        <w:sz w:val="23"/>
                                        <w:szCs w:val="23"/>
                                      </w:rPr>
                                      <w:t>Flexible Working Framework</w:t>
                                    </w:r>
                                    <w:r>
                                      <w:rPr>
                                        <w:rFonts w:ascii="Arial" w:eastAsia="Times New Roman" w:hAnsi="Arial" w:cs="Arial"/>
                                        <w:sz w:val="23"/>
                                        <w:szCs w:val="23"/>
                                      </w:rPr>
                                      <w:t xml:space="preserve"> across ASC which outlines our approach to flexible working, supported by Timewise. The working group developing this framework is made up of staff from across the service of all levels. They had their first launch session this month where they agreed the purpose of the group and the </w:t>
                                    </w:r>
                                    <w:proofErr w:type="gramStart"/>
                                    <w:r>
                                      <w:rPr>
                                        <w:rFonts w:ascii="Arial" w:eastAsia="Times New Roman" w:hAnsi="Arial" w:cs="Arial"/>
                                        <w:sz w:val="23"/>
                                        <w:szCs w:val="23"/>
                                      </w:rPr>
                                      <w:t>long term</w:t>
                                    </w:r>
                                    <w:proofErr w:type="gramEnd"/>
                                    <w:r>
                                      <w:rPr>
                                        <w:rFonts w:ascii="Arial" w:eastAsia="Times New Roman" w:hAnsi="Arial" w:cs="Arial"/>
                                        <w:sz w:val="23"/>
                                        <w:szCs w:val="23"/>
                                      </w:rPr>
                                      <w:t xml:space="preserve"> outcomes they will deliver. The next meeting is at the end of September. </w:t>
                                    </w:r>
                                  </w:p>
                                  <w:p w14:paraId="7B4FFFAC" w14:textId="77777777" w:rsidR="00972E90" w:rsidRDefault="00972E90">
                                    <w:pPr>
                                      <w:pStyle w:val="xmsonormal"/>
                                      <w:numPr>
                                        <w:ilvl w:val="0"/>
                                        <w:numId w:val="3"/>
                                      </w:numPr>
                                      <w:spacing w:after="225"/>
                                      <w:rPr>
                                        <w:rFonts w:eastAsia="Times New Roman"/>
                                      </w:rPr>
                                    </w:pPr>
                                    <w:r>
                                      <w:rPr>
                                        <w:rFonts w:ascii="Arial" w:eastAsia="Times New Roman" w:hAnsi="Arial" w:cs="Arial"/>
                                        <w:sz w:val="23"/>
                                        <w:szCs w:val="23"/>
                                      </w:rPr>
                                      <w:t xml:space="preserve">Developing an </w:t>
                                    </w:r>
                                    <w:r>
                                      <w:rPr>
                                        <w:rStyle w:val="Strong"/>
                                        <w:rFonts w:ascii="Arial" w:eastAsia="Times New Roman" w:hAnsi="Arial" w:cs="Arial"/>
                                        <w:sz w:val="23"/>
                                        <w:szCs w:val="23"/>
                                      </w:rPr>
                                      <w:t>ASC Learning and Development offer and framework</w:t>
                                    </w:r>
                                    <w:r>
                                      <w:rPr>
                                        <w:rFonts w:ascii="Arial" w:eastAsia="Times New Roman" w:hAnsi="Arial" w:cs="Arial"/>
                                        <w:sz w:val="23"/>
                                        <w:szCs w:val="23"/>
                                      </w:rPr>
                                      <w:t xml:space="preserve"> that seeks to ensure staff have the knowledge, skills and confidence required to provide the best care and support possible to those who draw on our services. It will also be one of the ways that staff are supported to progress in their career if they wish to do so </w:t>
                                    </w:r>
                                  </w:p>
                                  <w:p w14:paraId="47106856" w14:textId="77777777" w:rsidR="00972E90" w:rsidRDefault="00972E90">
                                    <w:pPr>
                                      <w:pStyle w:val="NormalWeb"/>
                                      <w:spacing w:after="225" w:afterAutospacing="0"/>
                                      <w:rPr>
                                        <w:rFonts w:ascii="Times New Roman" w:hAnsi="Times New Roman" w:cs="Times New Roman"/>
                                        <w:b/>
                                        <w:bCs/>
                                        <w:sz w:val="20"/>
                                        <w:szCs w:val="20"/>
                                      </w:rPr>
                                    </w:pPr>
                                    <w:r>
                                      <w:rPr>
                                        <w:rFonts w:ascii="Arial" w:hAnsi="Arial" w:cs="Arial"/>
                                        <w:b/>
                                        <w:bCs/>
                                        <w:sz w:val="23"/>
                                        <w:szCs w:val="23"/>
                                      </w:rPr>
                                      <w:t>Progress so far:  </w:t>
                                    </w:r>
                                  </w:p>
                                  <w:p w14:paraId="5B7F9903" w14:textId="77777777" w:rsidR="00972E90" w:rsidRDefault="00972E90">
                                    <w:pPr>
                                      <w:pStyle w:val="NormalWeb"/>
                                      <w:spacing w:after="225" w:afterAutospacing="0"/>
                                      <w:rPr>
                                        <w:rFonts w:ascii="Times New Roman" w:hAnsi="Times New Roman" w:cs="Times New Roman"/>
                                        <w:sz w:val="20"/>
                                        <w:szCs w:val="20"/>
                                      </w:rPr>
                                    </w:pPr>
                                    <w:r>
                                      <w:rPr>
                                        <w:rFonts w:ascii="Arial" w:hAnsi="Arial" w:cs="Arial"/>
                                        <w:sz w:val="23"/>
                                        <w:szCs w:val="23"/>
                                      </w:rPr>
                                      <w:t>We have completed a learning needs analysis of all services in ASC, giving us a good overview of the learning needs and development requirements this plan will address. </w:t>
                                    </w:r>
                                  </w:p>
                                  <w:p w14:paraId="491DE5E6" w14:textId="77777777" w:rsidR="00972E90" w:rsidRDefault="00972E90">
                                    <w:pPr>
                                      <w:pStyle w:val="NormalWeb"/>
                                      <w:spacing w:after="225" w:afterAutospacing="0"/>
                                      <w:rPr>
                                        <w:rFonts w:ascii="Times New Roman" w:hAnsi="Times New Roman" w:cs="Times New Roman"/>
                                        <w:b/>
                                        <w:bCs/>
                                        <w:sz w:val="20"/>
                                        <w:szCs w:val="20"/>
                                      </w:rPr>
                                    </w:pPr>
                                    <w:r>
                                      <w:rPr>
                                        <w:rFonts w:ascii="Arial" w:hAnsi="Arial" w:cs="Arial"/>
                                        <w:b/>
                                        <w:bCs/>
                                        <w:sz w:val="23"/>
                                        <w:szCs w:val="23"/>
                                      </w:rPr>
                                      <w:t>Next steps:  </w:t>
                                    </w:r>
                                  </w:p>
                                  <w:p w14:paraId="1B099248" w14:textId="77777777" w:rsidR="00972E90" w:rsidRDefault="00972E90">
                                    <w:pPr>
                                      <w:pStyle w:val="xmsonormal"/>
                                      <w:numPr>
                                        <w:ilvl w:val="0"/>
                                        <w:numId w:val="4"/>
                                      </w:numPr>
                                      <w:rPr>
                                        <w:rFonts w:eastAsia="Times New Roman"/>
                                      </w:rPr>
                                    </w:pPr>
                                    <w:r>
                                      <w:rPr>
                                        <w:rFonts w:ascii="Arial" w:eastAsia="Times New Roman" w:hAnsi="Arial" w:cs="Arial"/>
                                        <w:sz w:val="23"/>
                                        <w:szCs w:val="23"/>
                                      </w:rPr>
                                      <w:t>Prioritise the learning needs that are most urgent to address  </w:t>
                                    </w:r>
                                  </w:p>
                                  <w:p w14:paraId="593D92F2" w14:textId="77777777" w:rsidR="00972E90" w:rsidRDefault="00972E90">
                                    <w:pPr>
                                      <w:pStyle w:val="xmsonormal"/>
                                      <w:numPr>
                                        <w:ilvl w:val="0"/>
                                        <w:numId w:val="4"/>
                                      </w:numPr>
                                      <w:rPr>
                                        <w:rFonts w:eastAsia="Times New Roman"/>
                                      </w:rPr>
                                    </w:pPr>
                                    <w:r>
                                      <w:rPr>
                                        <w:rFonts w:ascii="Arial" w:eastAsia="Times New Roman" w:hAnsi="Arial" w:cs="Arial"/>
                                        <w:sz w:val="23"/>
                                        <w:szCs w:val="23"/>
                                      </w:rPr>
                                      <w:t>Gaining further insight into the identified needs, including understanding the desired outcomes for development opportunities  </w:t>
                                    </w:r>
                                  </w:p>
                                  <w:p w14:paraId="2A3B2FFF" w14:textId="77777777" w:rsidR="00972E90" w:rsidRDefault="00972E90">
                                    <w:pPr>
                                      <w:pStyle w:val="xmsonormal"/>
                                      <w:numPr>
                                        <w:ilvl w:val="0"/>
                                        <w:numId w:val="4"/>
                                      </w:numPr>
                                      <w:rPr>
                                        <w:rFonts w:eastAsia="Times New Roman"/>
                                      </w:rPr>
                                    </w:pPr>
                                    <w:r>
                                      <w:rPr>
                                        <w:rFonts w:ascii="Arial" w:eastAsia="Times New Roman" w:hAnsi="Arial" w:cs="Arial"/>
                                        <w:sz w:val="23"/>
                                        <w:szCs w:val="23"/>
                                      </w:rPr>
                                      <w:t>Actively commissioning more learning opportunities </w:t>
                                    </w:r>
                                  </w:p>
                                  <w:p w14:paraId="3BAD1A8F" w14:textId="77777777" w:rsidR="00972E90" w:rsidRDefault="00972E90">
                                    <w:pPr>
                                      <w:pStyle w:val="xmsonormal"/>
                                      <w:numPr>
                                        <w:ilvl w:val="0"/>
                                        <w:numId w:val="4"/>
                                      </w:numPr>
                                      <w:spacing w:after="225"/>
                                      <w:rPr>
                                        <w:rFonts w:eastAsia="Times New Roman"/>
                                      </w:rPr>
                                    </w:pPr>
                                    <w:r>
                                      <w:rPr>
                                        <w:rFonts w:ascii="Arial" w:eastAsia="Times New Roman" w:hAnsi="Arial" w:cs="Arial"/>
                                        <w:sz w:val="23"/>
                                        <w:szCs w:val="23"/>
                                      </w:rPr>
                                      <w:t>Ensuring the learning is embedded in day-to-day practice  </w:t>
                                    </w:r>
                                  </w:p>
                                  <w:p w14:paraId="7AE0C061" w14:textId="77777777" w:rsidR="00972E90" w:rsidRDefault="00972E90">
                                    <w:pPr>
                                      <w:pStyle w:val="NormalWeb"/>
                                      <w:spacing w:after="225" w:afterAutospacing="0"/>
                                      <w:rPr>
                                        <w:rFonts w:ascii="Times New Roman" w:hAnsi="Times New Roman" w:cs="Times New Roman"/>
                                        <w:sz w:val="20"/>
                                        <w:szCs w:val="20"/>
                                      </w:rPr>
                                    </w:pPr>
                                    <w:r>
                                      <w:rPr>
                                        <w:rFonts w:ascii="Arial" w:hAnsi="Arial" w:cs="Arial"/>
                                        <w:sz w:val="23"/>
                                        <w:szCs w:val="23"/>
                                      </w:rPr>
                                      <w:t xml:space="preserve">If you have any questions about this please contact </w:t>
                                    </w:r>
                                    <w:hyperlink r:id="rId9" w:tgtFrame="_blank" w:history="1">
                                      <w:r>
                                        <w:rPr>
                                          <w:rStyle w:val="Hyperlink"/>
                                          <w:rFonts w:ascii="Arial" w:hAnsi="Arial" w:cs="Arial"/>
                                          <w:color w:val="1D5782"/>
                                          <w:sz w:val="23"/>
                                          <w:szCs w:val="23"/>
                                        </w:rPr>
                                        <w:t>Watson</w:t>
                                      </w:r>
                                    </w:hyperlink>
                                    <w:r>
                                      <w:rPr>
                                        <w:rFonts w:ascii="Arial" w:hAnsi="Arial" w:cs="Arial"/>
                                        <w:sz w:val="23"/>
                                        <w:szCs w:val="23"/>
                                      </w:rPr>
                                      <w:t>, our ASC Workforce Strategy Lead.  </w:t>
                                    </w:r>
                                  </w:p>
                                </w:tc>
                              </w:tr>
                            </w:tbl>
                            <w:p w14:paraId="315AF501" w14:textId="77777777" w:rsidR="00972E90" w:rsidRDefault="00972E90">
                              <w:pPr>
                                <w:jc w:val="center"/>
                                <w:rPr>
                                  <w:rFonts w:ascii="Times New Roman" w:eastAsia="Times New Roman" w:hAnsi="Times New Roman" w:cs="Times New Roman"/>
                                  <w:sz w:val="20"/>
                                  <w:szCs w:val="20"/>
                                </w:rPr>
                              </w:pPr>
                            </w:p>
                          </w:tc>
                        </w:tr>
                      </w:tbl>
                      <w:p w14:paraId="0EA31EDE" w14:textId="77777777" w:rsidR="00972E90" w:rsidRDefault="00972E90">
                        <w:pPr>
                          <w:jc w:val="center"/>
                          <w:rPr>
                            <w:rFonts w:ascii="Times New Roman" w:eastAsia="Times New Roman" w:hAnsi="Times New Roman" w:cs="Times New Roman"/>
                            <w:sz w:val="20"/>
                            <w:szCs w:val="20"/>
                          </w:rPr>
                        </w:pPr>
                      </w:p>
                    </w:tc>
                  </w:tr>
                </w:tbl>
                <w:p w14:paraId="1D0F094E" w14:textId="77777777" w:rsidR="00972E90" w:rsidRDefault="00972E90">
                  <w:pPr>
                    <w:jc w:val="center"/>
                    <w:rPr>
                      <w:rFonts w:ascii="Times New Roman" w:eastAsia="Times New Roman" w:hAnsi="Times New Roman" w:cs="Times New Roman"/>
                      <w:sz w:val="20"/>
                      <w:szCs w:val="20"/>
                    </w:rPr>
                  </w:pPr>
                </w:p>
              </w:tc>
            </w:tr>
            <w:tr w:rsidR="00972E90" w14:paraId="08DB489B"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972E90" w14:paraId="5CDAA3A7" w14:textId="77777777">
                    <w:trPr>
                      <w:jc w:val="center"/>
                    </w:trPr>
                    <w:tc>
                      <w:tcPr>
                        <w:tcW w:w="0" w:type="auto"/>
                        <w:shd w:val="clear" w:color="auto" w:fill="E161A5"/>
                        <w:hideMark/>
                      </w:tcPr>
                      <w:tbl>
                        <w:tblPr>
                          <w:tblW w:w="5000" w:type="pct"/>
                          <w:jc w:val="center"/>
                          <w:tblCellMar>
                            <w:left w:w="0" w:type="dxa"/>
                            <w:right w:w="0" w:type="dxa"/>
                          </w:tblCellMar>
                          <w:tblLook w:val="04A0" w:firstRow="1" w:lastRow="0" w:firstColumn="1" w:lastColumn="0" w:noHBand="0" w:noVBand="1"/>
                        </w:tblPr>
                        <w:tblGrid>
                          <w:gridCol w:w="9000"/>
                        </w:tblGrid>
                        <w:tr w:rsidR="00972E90" w14:paraId="4278986B" w14:textId="77777777">
                          <w:trPr>
                            <w:jc w:val="center"/>
                          </w:trPr>
                          <w:tc>
                            <w:tcPr>
                              <w:tcW w:w="9000" w:type="dxa"/>
                              <w:hideMark/>
                            </w:tcPr>
                            <w:tbl>
                              <w:tblPr>
                                <w:tblW w:w="8776" w:type="dxa"/>
                                <w:jc w:val="center"/>
                                <w:tblCellMar>
                                  <w:left w:w="0" w:type="dxa"/>
                                  <w:right w:w="0" w:type="dxa"/>
                                </w:tblCellMar>
                                <w:tblLook w:val="04A0" w:firstRow="1" w:lastRow="0" w:firstColumn="1" w:lastColumn="0" w:noHBand="0" w:noVBand="1"/>
                              </w:tblPr>
                              <w:tblGrid>
                                <w:gridCol w:w="8776"/>
                              </w:tblGrid>
                              <w:tr w:rsidR="00972E90" w14:paraId="53049FFD" w14:textId="77777777">
                                <w:trPr>
                                  <w:trHeight w:val="816"/>
                                  <w:jc w:val="center"/>
                                </w:trPr>
                                <w:tc>
                                  <w:tcPr>
                                    <w:tcW w:w="8776" w:type="dxa"/>
                                    <w:tcMar>
                                      <w:top w:w="225" w:type="dxa"/>
                                      <w:left w:w="225" w:type="dxa"/>
                                      <w:bottom w:w="225" w:type="dxa"/>
                                      <w:right w:w="225" w:type="dxa"/>
                                    </w:tcMar>
                                    <w:vAlign w:val="center"/>
                                    <w:hideMark/>
                                  </w:tcPr>
                                  <w:p w14:paraId="35748AFB" w14:textId="77777777" w:rsidR="00972E90" w:rsidRDefault="00972E90">
                                    <w:pPr>
                                      <w:pStyle w:val="Heading1"/>
                                      <w:spacing w:after="300"/>
                                      <w:rPr>
                                        <w:rFonts w:ascii="Aptos" w:eastAsia="Times New Roman" w:hAnsi="Aptos" w:cs="Aptos"/>
                                        <w:sz w:val="48"/>
                                        <w:szCs w:val="48"/>
                                      </w:rPr>
                                    </w:pPr>
                                    <w:r>
                                      <w:rPr>
                                        <w:rFonts w:ascii="Helvetica" w:eastAsia="Times New Roman" w:hAnsi="Helvetica"/>
                                        <w:sz w:val="45"/>
                                        <w:szCs w:val="45"/>
                                      </w:rPr>
                                      <w:lastRenderedPageBreak/>
                                      <w:t>ASC SAFEGUARDING FRAMEWORK</w:t>
                                    </w:r>
                                  </w:p>
                                </w:tc>
                              </w:tr>
                            </w:tbl>
                            <w:p w14:paraId="737AA0D2" w14:textId="77777777" w:rsidR="00972E90" w:rsidRDefault="00972E90">
                              <w:pPr>
                                <w:jc w:val="center"/>
                                <w:rPr>
                                  <w:rFonts w:ascii="Times New Roman" w:eastAsia="Times New Roman" w:hAnsi="Times New Roman" w:cs="Times New Roman"/>
                                  <w:sz w:val="20"/>
                                  <w:szCs w:val="20"/>
                                </w:rPr>
                              </w:pPr>
                            </w:p>
                          </w:tc>
                        </w:tr>
                      </w:tbl>
                      <w:p w14:paraId="277C0BBA" w14:textId="77777777" w:rsidR="00972E90" w:rsidRDefault="00972E90">
                        <w:pPr>
                          <w:jc w:val="center"/>
                          <w:rPr>
                            <w:rFonts w:ascii="Times New Roman" w:eastAsia="Times New Roman" w:hAnsi="Times New Roman" w:cs="Times New Roman"/>
                            <w:sz w:val="20"/>
                            <w:szCs w:val="20"/>
                          </w:rPr>
                        </w:pPr>
                      </w:p>
                    </w:tc>
                  </w:tr>
                </w:tbl>
                <w:p w14:paraId="4AC529A4" w14:textId="77777777" w:rsidR="00972E90" w:rsidRDefault="00972E90">
                  <w:pPr>
                    <w:jc w:val="center"/>
                    <w:rPr>
                      <w:rFonts w:ascii="Times New Roman" w:eastAsia="Times New Roman" w:hAnsi="Times New Roman" w:cs="Times New Roman"/>
                      <w:sz w:val="20"/>
                      <w:szCs w:val="20"/>
                    </w:rPr>
                  </w:pPr>
                </w:p>
              </w:tc>
            </w:tr>
            <w:tr w:rsidR="00972E90" w14:paraId="4429A141"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972E90" w14:paraId="0E8478A5" w14:textId="77777777">
                    <w:trPr>
                      <w:jc w:val="center"/>
                    </w:trPr>
                    <w:tc>
                      <w:tcPr>
                        <w:tcW w:w="0" w:type="auto"/>
                        <w:shd w:val="clear" w:color="auto" w:fill="DAE9F7"/>
                        <w:hideMark/>
                      </w:tcPr>
                      <w:tbl>
                        <w:tblPr>
                          <w:tblW w:w="5000" w:type="pct"/>
                          <w:jc w:val="center"/>
                          <w:tblCellMar>
                            <w:left w:w="0" w:type="dxa"/>
                            <w:right w:w="0" w:type="dxa"/>
                          </w:tblCellMar>
                          <w:tblLook w:val="04A0" w:firstRow="1" w:lastRow="0" w:firstColumn="1" w:lastColumn="0" w:noHBand="0" w:noVBand="1"/>
                        </w:tblPr>
                        <w:tblGrid>
                          <w:gridCol w:w="9000"/>
                        </w:tblGrid>
                        <w:tr w:rsidR="00972E90" w14:paraId="31D77842" w14:textId="77777777">
                          <w:trPr>
                            <w:jc w:val="center"/>
                          </w:trPr>
                          <w:tc>
                            <w:tcPr>
                              <w:tcW w:w="9000" w:type="dxa"/>
                              <w:hideMark/>
                            </w:tcPr>
                            <w:tbl>
                              <w:tblPr>
                                <w:tblW w:w="4969" w:type="pct"/>
                                <w:jc w:val="center"/>
                                <w:tblCellMar>
                                  <w:left w:w="0" w:type="dxa"/>
                                  <w:right w:w="0" w:type="dxa"/>
                                </w:tblCellMar>
                                <w:tblLook w:val="04A0" w:firstRow="1" w:lastRow="0" w:firstColumn="1" w:lastColumn="0" w:noHBand="0" w:noVBand="1"/>
                              </w:tblPr>
                              <w:tblGrid>
                                <w:gridCol w:w="8944"/>
                              </w:tblGrid>
                              <w:tr w:rsidR="00972E90" w14:paraId="44539952" w14:textId="77777777">
                                <w:trPr>
                                  <w:trHeight w:val="4996"/>
                                  <w:jc w:val="center"/>
                                </w:trPr>
                                <w:tc>
                                  <w:tcPr>
                                    <w:tcW w:w="0" w:type="auto"/>
                                    <w:tcMar>
                                      <w:top w:w="225" w:type="dxa"/>
                                      <w:left w:w="225" w:type="dxa"/>
                                      <w:bottom w:w="225" w:type="dxa"/>
                                      <w:right w:w="225" w:type="dxa"/>
                                    </w:tcMar>
                                    <w:vAlign w:val="center"/>
                                    <w:hideMark/>
                                  </w:tcPr>
                                  <w:p w14:paraId="5F7D157C" w14:textId="77777777" w:rsidR="00972E90" w:rsidRDefault="00972E90">
                                    <w:pPr>
                                      <w:pStyle w:val="NormalWeb"/>
                                      <w:spacing w:after="225" w:afterAutospacing="0"/>
                                      <w:rPr>
                                        <w:rFonts w:ascii="Times New Roman" w:hAnsi="Times New Roman" w:cs="Times New Roman"/>
                                        <w:sz w:val="20"/>
                                        <w:szCs w:val="20"/>
                                      </w:rPr>
                                    </w:pPr>
                                    <w:r>
                                      <w:rPr>
                                        <w:rFonts w:ascii="Arial" w:hAnsi="Arial" w:cs="Arial"/>
                                        <w:sz w:val="23"/>
                                        <w:szCs w:val="23"/>
                                      </w:rPr>
                                      <w:lastRenderedPageBreak/>
                                      <w:t>We are committed to safeguarding adults in Camden as one of our most fundamental priorities. To support this area of work we are developing an Adult Social Care Safeguarding Framework.  </w:t>
                                    </w:r>
                                  </w:p>
                                  <w:p w14:paraId="5CAE1235" w14:textId="77777777" w:rsidR="00972E90" w:rsidRDefault="00972E90">
                                    <w:pPr>
                                      <w:pStyle w:val="NormalWeb"/>
                                      <w:spacing w:after="225" w:afterAutospacing="0"/>
                                      <w:rPr>
                                        <w:rFonts w:ascii="Times New Roman" w:hAnsi="Times New Roman" w:cs="Times New Roman"/>
                                        <w:sz w:val="20"/>
                                        <w:szCs w:val="20"/>
                                      </w:rPr>
                                    </w:pPr>
                                    <w:r>
                                      <w:rPr>
                                        <w:rFonts w:ascii="Arial" w:hAnsi="Arial" w:cs="Arial"/>
                                        <w:sz w:val="23"/>
                                        <w:szCs w:val="23"/>
                                      </w:rPr>
                                      <w:t>The framework will set out consistent measures to determine how we are keeping people safe and supported across ASC. The framework draws on a combination of quantitative and qualitative measures to determine how well we are conducting safeguarding activity across services. These measures enable us to use the insights gained to identify any trends that may impact our communities or the way we work with people.  </w:t>
                                    </w:r>
                                  </w:p>
                                  <w:p w14:paraId="1CFD6521" w14:textId="77777777" w:rsidR="00972E90" w:rsidRDefault="00972E90">
                                    <w:pPr>
                                      <w:pStyle w:val="NormalWeb"/>
                                      <w:spacing w:after="225" w:afterAutospacing="0"/>
                                      <w:rPr>
                                        <w:rFonts w:ascii="Times New Roman" w:hAnsi="Times New Roman" w:cs="Times New Roman"/>
                                        <w:sz w:val="20"/>
                                        <w:szCs w:val="20"/>
                                      </w:rPr>
                                    </w:pPr>
                                    <w:r>
                                      <w:rPr>
                                        <w:rFonts w:ascii="Arial" w:hAnsi="Arial" w:cs="Arial"/>
                                        <w:sz w:val="23"/>
                                        <w:szCs w:val="23"/>
                                      </w:rPr>
                                      <w:t>We are running a creative and interactive workshop in August to explore new ways to develop the ASC Safeguarding Framework. This will be an opportunity for staff to help shape and define what good safeguarding looks like in Camden and how we measure the quality and impact of our services. </w:t>
                                    </w:r>
                                  </w:p>
                                  <w:p w14:paraId="401D6FB7" w14:textId="77777777" w:rsidR="00972E90" w:rsidRDefault="00972E90">
                                    <w:pPr>
                                      <w:pStyle w:val="NormalWeb"/>
                                      <w:spacing w:after="225" w:afterAutospacing="0"/>
                                      <w:rPr>
                                        <w:rFonts w:ascii="Times New Roman" w:hAnsi="Times New Roman" w:cs="Times New Roman"/>
                                        <w:sz w:val="20"/>
                                        <w:szCs w:val="20"/>
                                      </w:rPr>
                                    </w:pPr>
                                    <w:r>
                                      <w:rPr>
                                        <w:rFonts w:ascii="Arial" w:hAnsi="Arial" w:cs="Arial"/>
                                        <w:sz w:val="23"/>
                                        <w:szCs w:val="23"/>
                                      </w:rPr>
                                      <w:t>We look forward to sharing more updates on the progress of the framework in future newsletters.</w:t>
                                    </w:r>
                                    <w:r>
                                      <w:rPr>
                                        <w:rFonts w:ascii="Helvetica" w:hAnsi="Helvetica"/>
                                        <w:sz w:val="23"/>
                                        <w:szCs w:val="23"/>
                                      </w:rPr>
                                      <w:t> </w:t>
                                    </w:r>
                                  </w:p>
                                </w:tc>
                              </w:tr>
                            </w:tbl>
                            <w:p w14:paraId="562DB076" w14:textId="77777777" w:rsidR="00972E90" w:rsidRDefault="00972E90">
                              <w:pPr>
                                <w:jc w:val="center"/>
                                <w:rPr>
                                  <w:rFonts w:ascii="Times New Roman" w:eastAsia="Times New Roman" w:hAnsi="Times New Roman" w:cs="Times New Roman"/>
                                  <w:sz w:val="20"/>
                                  <w:szCs w:val="20"/>
                                </w:rPr>
                              </w:pPr>
                            </w:p>
                          </w:tc>
                        </w:tr>
                      </w:tbl>
                      <w:p w14:paraId="322D4A34" w14:textId="77777777" w:rsidR="00972E90" w:rsidRDefault="00972E90">
                        <w:pPr>
                          <w:jc w:val="center"/>
                          <w:rPr>
                            <w:rFonts w:ascii="Times New Roman" w:eastAsia="Times New Roman" w:hAnsi="Times New Roman" w:cs="Times New Roman"/>
                            <w:sz w:val="20"/>
                            <w:szCs w:val="20"/>
                          </w:rPr>
                        </w:pPr>
                      </w:p>
                    </w:tc>
                  </w:tr>
                </w:tbl>
                <w:p w14:paraId="0B151DEC" w14:textId="77777777" w:rsidR="00972E90" w:rsidRDefault="00972E90">
                  <w:pPr>
                    <w:jc w:val="center"/>
                    <w:rPr>
                      <w:rFonts w:ascii="Times New Roman" w:eastAsia="Times New Roman" w:hAnsi="Times New Roman" w:cs="Times New Roman"/>
                      <w:sz w:val="20"/>
                      <w:szCs w:val="20"/>
                    </w:rPr>
                  </w:pPr>
                </w:p>
              </w:tc>
            </w:tr>
            <w:tr w:rsidR="00972E90" w14:paraId="2CCA591C"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972E90" w14:paraId="3A8C4F7E" w14:textId="77777777">
                    <w:trPr>
                      <w:jc w:val="center"/>
                    </w:trPr>
                    <w:tc>
                      <w:tcPr>
                        <w:tcW w:w="0" w:type="auto"/>
                        <w:shd w:val="clear" w:color="auto" w:fill="F5E0E0"/>
                        <w:hideMark/>
                      </w:tcPr>
                      <w:tbl>
                        <w:tblPr>
                          <w:tblW w:w="5000" w:type="pct"/>
                          <w:jc w:val="center"/>
                          <w:tblCellMar>
                            <w:left w:w="0" w:type="dxa"/>
                            <w:right w:w="0" w:type="dxa"/>
                          </w:tblCellMar>
                          <w:tblLook w:val="04A0" w:firstRow="1" w:lastRow="0" w:firstColumn="1" w:lastColumn="0" w:noHBand="0" w:noVBand="1"/>
                        </w:tblPr>
                        <w:tblGrid>
                          <w:gridCol w:w="9000"/>
                        </w:tblGrid>
                        <w:tr w:rsidR="00972E90" w14:paraId="7F34B187"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972E90" w14:paraId="78DB8609" w14:textId="77777777">
                                <w:trPr>
                                  <w:jc w:val="center"/>
                                </w:trPr>
                                <w:tc>
                                  <w:tcPr>
                                    <w:tcW w:w="0" w:type="auto"/>
                                    <w:tcMar>
                                      <w:top w:w="225" w:type="dxa"/>
                                      <w:left w:w="225" w:type="dxa"/>
                                      <w:bottom w:w="225" w:type="dxa"/>
                                      <w:right w:w="225" w:type="dxa"/>
                                    </w:tcMar>
                                    <w:vAlign w:val="center"/>
                                    <w:hideMark/>
                                  </w:tcPr>
                                  <w:p w14:paraId="0C1C0F23" w14:textId="77777777" w:rsidR="00972E90" w:rsidRDefault="00972E90">
                                    <w:pPr>
                                      <w:pStyle w:val="NormalWeb"/>
                                      <w:spacing w:after="225" w:afterAutospacing="0"/>
                                      <w:rPr>
                                        <w:rFonts w:ascii="Times New Roman" w:hAnsi="Times New Roman" w:cs="Times New Roman"/>
                                        <w:sz w:val="20"/>
                                        <w:szCs w:val="20"/>
                                      </w:rPr>
                                    </w:pPr>
                                    <w:r>
                                      <w:rPr>
                                        <w:rFonts w:ascii="Arial" w:hAnsi="Arial" w:cs="Arial"/>
                                        <w:sz w:val="23"/>
                                        <w:szCs w:val="23"/>
                                      </w:rPr>
                                      <w:t xml:space="preserve">I hope this e-newsletter continues to provide useful information about Quality Assurance in ASC. If you want to read our previous e-newsletters, please visit </w:t>
                                    </w:r>
                                    <w:hyperlink r:id="rId10" w:tgtFrame="_blank" w:history="1">
                                      <w:r>
                                        <w:rPr>
                                          <w:rStyle w:val="Hyperlink"/>
                                          <w:rFonts w:ascii="Arial" w:hAnsi="Arial" w:cs="Arial"/>
                                          <w:color w:val="1D5782"/>
                                          <w:sz w:val="23"/>
                                          <w:szCs w:val="23"/>
                                        </w:rPr>
                                        <w:t>here</w:t>
                                      </w:r>
                                    </w:hyperlink>
                                    <w:r>
                                      <w:rPr>
                                        <w:rFonts w:ascii="Arial" w:hAnsi="Arial" w:cs="Arial"/>
                                        <w:sz w:val="23"/>
                                        <w:szCs w:val="23"/>
                                      </w:rPr>
                                      <w:t>.  </w:t>
                                    </w:r>
                                  </w:p>
                                  <w:p w14:paraId="2B7D60FF" w14:textId="77777777" w:rsidR="00972E90" w:rsidRDefault="00972E90">
                                    <w:pPr>
                                      <w:pStyle w:val="NormalWeb"/>
                                      <w:spacing w:after="225" w:afterAutospacing="0"/>
                                      <w:rPr>
                                        <w:rFonts w:ascii="Times New Roman" w:hAnsi="Times New Roman" w:cs="Times New Roman"/>
                                        <w:sz w:val="20"/>
                                        <w:szCs w:val="20"/>
                                      </w:rPr>
                                    </w:pPr>
                                    <w:r>
                                      <w:rPr>
                                        <w:rFonts w:ascii="Arial" w:hAnsi="Arial" w:cs="Arial"/>
                                        <w:sz w:val="23"/>
                                        <w:szCs w:val="23"/>
                                      </w:rPr>
                                      <w:t>If anyone has any questions or suggestions, please do reach out to me, Roisin Harper, our ASC Quality Assurance Lead, your head of service or your manager. </w:t>
                                    </w:r>
                                  </w:p>
                                  <w:p w14:paraId="03FEE1B8" w14:textId="77777777" w:rsidR="00972E90" w:rsidRDefault="00972E90">
                                    <w:pPr>
                                      <w:pStyle w:val="NormalWeb"/>
                                      <w:spacing w:after="225" w:afterAutospacing="0"/>
                                      <w:rPr>
                                        <w:rFonts w:ascii="Times New Roman" w:hAnsi="Times New Roman" w:cs="Times New Roman"/>
                                        <w:sz w:val="20"/>
                                        <w:szCs w:val="20"/>
                                      </w:rPr>
                                    </w:pPr>
                                    <w:r>
                                      <w:rPr>
                                        <w:rFonts w:ascii="Arial" w:hAnsi="Arial" w:cs="Arial"/>
                                        <w:sz w:val="23"/>
                                        <w:szCs w:val="23"/>
                                      </w:rPr>
                                      <w:t>With best wishes, </w:t>
                                    </w:r>
                                  </w:p>
                                  <w:p w14:paraId="64260378" w14:textId="77777777" w:rsidR="00972E90" w:rsidRDefault="00972E90">
                                    <w:pPr>
                                      <w:pStyle w:val="NormalWeb"/>
                                      <w:spacing w:after="225" w:afterAutospacing="0"/>
                                      <w:rPr>
                                        <w:rFonts w:ascii="Times New Roman" w:hAnsi="Times New Roman" w:cs="Times New Roman"/>
                                        <w:sz w:val="20"/>
                                        <w:szCs w:val="20"/>
                                      </w:rPr>
                                    </w:pPr>
                                    <w:r>
                                      <w:rPr>
                                        <w:rFonts w:ascii="Arial" w:hAnsi="Arial" w:cs="Arial"/>
                                        <w:sz w:val="23"/>
                                        <w:szCs w:val="23"/>
                                      </w:rPr>
                                      <w:t>Jamie Spencer </w:t>
                                    </w:r>
                                  </w:p>
                                  <w:p w14:paraId="215FF234" w14:textId="77777777" w:rsidR="00972E90" w:rsidRDefault="00972E90">
                                    <w:pPr>
                                      <w:pStyle w:val="NormalWeb"/>
                                      <w:spacing w:after="225" w:afterAutospacing="0"/>
                                      <w:rPr>
                                        <w:rFonts w:ascii="Times New Roman" w:hAnsi="Times New Roman" w:cs="Times New Roman"/>
                                        <w:sz w:val="20"/>
                                        <w:szCs w:val="20"/>
                                      </w:rPr>
                                    </w:pPr>
                                    <w:r>
                                      <w:rPr>
                                        <w:rFonts w:ascii="Arial" w:hAnsi="Arial" w:cs="Arial"/>
                                        <w:sz w:val="23"/>
                                        <w:szCs w:val="23"/>
                                      </w:rPr>
                                      <w:t>Head of Insight, Quality and Financial Services</w:t>
                                    </w:r>
                                    <w:r>
                                      <w:rPr>
                                        <w:rFonts w:ascii="Helvetica" w:hAnsi="Helvetica"/>
                                        <w:sz w:val="23"/>
                                        <w:szCs w:val="23"/>
                                      </w:rPr>
                                      <w:t> </w:t>
                                    </w:r>
                                  </w:p>
                                </w:tc>
                              </w:tr>
                            </w:tbl>
                            <w:p w14:paraId="18B1FC9C" w14:textId="77777777" w:rsidR="00972E90" w:rsidRDefault="00972E90">
                              <w:pPr>
                                <w:jc w:val="center"/>
                                <w:rPr>
                                  <w:rFonts w:ascii="Times New Roman" w:eastAsia="Times New Roman" w:hAnsi="Times New Roman" w:cs="Times New Roman"/>
                                  <w:sz w:val="20"/>
                                  <w:szCs w:val="20"/>
                                </w:rPr>
                              </w:pPr>
                            </w:p>
                          </w:tc>
                        </w:tr>
                      </w:tbl>
                      <w:p w14:paraId="238B857A" w14:textId="77777777" w:rsidR="00972E90" w:rsidRDefault="00972E90">
                        <w:pPr>
                          <w:jc w:val="center"/>
                          <w:rPr>
                            <w:rFonts w:ascii="Times New Roman" w:eastAsia="Times New Roman" w:hAnsi="Times New Roman" w:cs="Times New Roman"/>
                            <w:sz w:val="20"/>
                            <w:szCs w:val="20"/>
                          </w:rPr>
                        </w:pPr>
                      </w:p>
                    </w:tc>
                  </w:tr>
                </w:tbl>
                <w:p w14:paraId="33D27B20" w14:textId="77777777" w:rsidR="00972E90" w:rsidRDefault="00972E90">
                  <w:pPr>
                    <w:jc w:val="center"/>
                    <w:rPr>
                      <w:rFonts w:ascii="Times New Roman" w:eastAsia="Times New Roman" w:hAnsi="Times New Roman" w:cs="Times New Roman"/>
                      <w:sz w:val="20"/>
                      <w:szCs w:val="20"/>
                    </w:rPr>
                  </w:pPr>
                </w:p>
              </w:tc>
            </w:tr>
          </w:tbl>
          <w:p w14:paraId="69C962E2" w14:textId="77777777" w:rsidR="00972E90" w:rsidRDefault="00972E90">
            <w:pPr>
              <w:jc w:val="center"/>
              <w:rPr>
                <w:rFonts w:ascii="Times New Roman" w:eastAsia="Times New Roman" w:hAnsi="Times New Roman" w:cs="Times New Roman"/>
                <w:sz w:val="20"/>
                <w:szCs w:val="20"/>
              </w:rPr>
            </w:pPr>
          </w:p>
        </w:tc>
      </w:tr>
    </w:tbl>
    <w:p w14:paraId="64254495" w14:textId="77777777" w:rsidR="00DD03E9" w:rsidRDefault="00DD03E9"/>
    <w:sectPr w:rsidR="00DD03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D6930"/>
    <w:multiLevelType w:val="multilevel"/>
    <w:tmpl w:val="5EDEEA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987A04"/>
    <w:multiLevelType w:val="multilevel"/>
    <w:tmpl w:val="8416CA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74205D"/>
    <w:multiLevelType w:val="multilevel"/>
    <w:tmpl w:val="765044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AEA48F6"/>
    <w:multiLevelType w:val="multilevel"/>
    <w:tmpl w:val="89ECC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879392520">
    <w:abstractNumId w:val="1"/>
    <w:lvlOverride w:ilvl="0"/>
    <w:lvlOverride w:ilvl="1"/>
    <w:lvlOverride w:ilvl="2"/>
    <w:lvlOverride w:ilvl="3"/>
    <w:lvlOverride w:ilvl="4"/>
    <w:lvlOverride w:ilvl="5"/>
    <w:lvlOverride w:ilvl="6"/>
    <w:lvlOverride w:ilvl="7"/>
    <w:lvlOverride w:ilvl="8"/>
  </w:num>
  <w:num w:numId="2" w16cid:durableId="1827210395">
    <w:abstractNumId w:val="3"/>
    <w:lvlOverride w:ilvl="0"/>
    <w:lvlOverride w:ilvl="1"/>
    <w:lvlOverride w:ilvl="2"/>
    <w:lvlOverride w:ilvl="3"/>
    <w:lvlOverride w:ilvl="4"/>
    <w:lvlOverride w:ilvl="5"/>
    <w:lvlOverride w:ilvl="6"/>
    <w:lvlOverride w:ilvl="7"/>
    <w:lvlOverride w:ilvl="8"/>
  </w:num>
  <w:num w:numId="3" w16cid:durableId="53549679">
    <w:abstractNumId w:val="2"/>
    <w:lvlOverride w:ilvl="0"/>
    <w:lvlOverride w:ilvl="1"/>
    <w:lvlOverride w:ilvl="2"/>
    <w:lvlOverride w:ilvl="3"/>
    <w:lvlOverride w:ilvl="4"/>
    <w:lvlOverride w:ilvl="5"/>
    <w:lvlOverride w:ilvl="6"/>
    <w:lvlOverride w:ilvl="7"/>
    <w:lvlOverride w:ilvl="8"/>
  </w:num>
  <w:num w:numId="4" w16cid:durableId="118124110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E90"/>
    <w:rsid w:val="004B4AEE"/>
    <w:rsid w:val="009014F3"/>
    <w:rsid w:val="00972E90"/>
    <w:rsid w:val="00CF5EBD"/>
    <w:rsid w:val="00DD03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1A8EF"/>
  <w15:chartTrackingRefBased/>
  <w15:docId w15:val="{3EB7650A-9938-4CB9-856F-1C258F710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E90"/>
    <w:pPr>
      <w:spacing w:after="0" w:line="240" w:lineRule="auto"/>
    </w:pPr>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972E9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972E9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972E9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972E90"/>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972E90"/>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972E9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972E9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972E90"/>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972E90"/>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2E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2E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2E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2E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2E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2E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2E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2E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2E90"/>
    <w:rPr>
      <w:rFonts w:eastAsiaTheme="majorEastAsia" w:cstheme="majorBidi"/>
      <w:color w:val="272727" w:themeColor="text1" w:themeTint="D8"/>
    </w:rPr>
  </w:style>
  <w:style w:type="paragraph" w:styleId="Title">
    <w:name w:val="Title"/>
    <w:basedOn w:val="Normal"/>
    <w:next w:val="Normal"/>
    <w:link w:val="TitleChar"/>
    <w:uiPriority w:val="10"/>
    <w:qFormat/>
    <w:rsid w:val="00972E90"/>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972E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2E9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972E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2E90"/>
    <w:pPr>
      <w:spacing w:before="160" w:after="160" w:line="259" w:lineRule="auto"/>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972E90"/>
    <w:rPr>
      <w:i/>
      <w:iCs/>
      <w:color w:val="404040" w:themeColor="text1" w:themeTint="BF"/>
    </w:rPr>
  </w:style>
  <w:style w:type="paragraph" w:styleId="ListParagraph">
    <w:name w:val="List Paragraph"/>
    <w:basedOn w:val="Normal"/>
    <w:uiPriority w:val="34"/>
    <w:qFormat/>
    <w:rsid w:val="00972E90"/>
    <w:pPr>
      <w:spacing w:after="160" w:line="259" w:lineRule="auto"/>
      <w:ind w:left="720"/>
      <w:contextualSpacing/>
    </w:pPr>
    <w:rPr>
      <w:rFonts w:ascii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972E90"/>
    <w:rPr>
      <w:i/>
      <w:iCs/>
      <w:color w:val="0F4761" w:themeColor="accent1" w:themeShade="BF"/>
    </w:rPr>
  </w:style>
  <w:style w:type="paragraph" w:styleId="IntenseQuote">
    <w:name w:val="Intense Quote"/>
    <w:basedOn w:val="Normal"/>
    <w:next w:val="Normal"/>
    <w:link w:val="IntenseQuoteChar"/>
    <w:uiPriority w:val="30"/>
    <w:qFormat/>
    <w:rsid w:val="00972E9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972E90"/>
    <w:rPr>
      <w:i/>
      <w:iCs/>
      <w:color w:val="0F4761" w:themeColor="accent1" w:themeShade="BF"/>
    </w:rPr>
  </w:style>
  <w:style w:type="character" w:styleId="IntenseReference">
    <w:name w:val="Intense Reference"/>
    <w:basedOn w:val="DefaultParagraphFont"/>
    <w:uiPriority w:val="32"/>
    <w:qFormat/>
    <w:rsid w:val="00972E90"/>
    <w:rPr>
      <w:b/>
      <w:bCs/>
      <w:smallCaps/>
      <w:color w:val="0F4761" w:themeColor="accent1" w:themeShade="BF"/>
      <w:spacing w:val="5"/>
    </w:rPr>
  </w:style>
  <w:style w:type="character" w:styleId="Hyperlink">
    <w:name w:val="Hyperlink"/>
    <w:basedOn w:val="DefaultParagraphFont"/>
    <w:uiPriority w:val="99"/>
    <w:unhideWhenUsed/>
    <w:rsid w:val="00972E90"/>
    <w:rPr>
      <w:color w:val="467886" w:themeColor="hyperlink"/>
      <w:u w:val="single"/>
    </w:rPr>
  </w:style>
  <w:style w:type="character" w:styleId="UnresolvedMention">
    <w:name w:val="Unresolved Mention"/>
    <w:basedOn w:val="DefaultParagraphFont"/>
    <w:uiPriority w:val="99"/>
    <w:semiHidden/>
    <w:unhideWhenUsed/>
    <w:rsid w:val="00972E90"/>
    <w:rPr>
      <w:color w:val="605E5C"/>
      <w:shd w:val="clear" w:color="auto" w:fill="E1DFDD"/>
    </w:rPr>
  </w:style>
  <w:style w:type="paragraph" w:styleId="NormalWeb">
    <w:name w:val="Normal (Web)"/>
    <w:basedOn w:val="Normal"/>
    <w:uiPriority w:val="99"/>
    <w:semiHidden/>
    <w:unhideWhenUsed/>
    <w:rsid w:val="00972E90"/>
    <w:pPr>
      <w:spacing w:before="100" w:beforeAutospacing="1" w:after="100" w:afterAutospacing="1"/>
    </w:pPr>
  </w:style>
  <w:style w:type="paragraph" w:customStyle="1" w:styleId="xmsonormal">
    <w:name w:val="x_msonormal"/>
    <w:basedOn w:val="Normal"/>
    <w:uiPriority w:val="99"/>
    <w:semiHidden/>
    <w:rsid w:val="00972E90"/>
  </w:style>
  <w:style w:type="character" w:styleId="Strong">
    <w:name w:val="Strong"/>
    <w:basedOn w:val="DefaultParagraphFont"/>
    <w:uiPriority w:val="22"/>
    <w:qFormat/>
    <w:rsid w:val="00972E90"/>
    <w:rPr>
      <w:b/>
      <w:bCs/>
    </w:rPr>
  </w:style>
  <w:style w:type="character" w:styleId="Emphasis">
    <w:name w:val="Emphasis"/>
    <w:basedOn w:val="DefaultParagraphFont"/>
    <w:uiPriority w:val="20"/>
    <w:qFormat/>
    <w:rsid w:val="00972E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681954">
      <w:bodyDiv w:val="1"/>
      <w:marLeft w:val="0"/>
      <w:marRight w:val="0"/>
      <w:marTop w:val="0"/>
      <w:marBottom w:val="0"/>
      <w:divBdr>
        <w:top w:val="none" w:sz="0" w:space="0" w:color="auto"/>
        <w:left w:val="none" w:sz="0" w:space="0" w:color="auto"/>
        <w:bottom w:val="none" w:sz="0" w:space="0" w:color="auto"/>
        <w:right w:val="none" w:sz="0" w:space="0" w:color="auto"/>
      </w:divBdr>
    </w:div>
    <w:div w:id="853105820">
      <w:bodyDiv w:val="1"/>
      <w:marLeft w:val="0"/>
      <w:marRight w:val="0"/>
      <w:marTop w:val="0"/>
      <w:marBottom w:val="0"/>
      <w:divBdr>
        <w:top w:val="none" w:sz="0" w:space="0" w:color="auto"/>
        <w:left w:val="none" w:sz="0" w:space="0" w:color="auto"/>
        <w:bottom w:val="none" w:sz="0" w:space="0" w:color="auto"/>
        <w:right w:val="none" w:sz="0" w:space="0" w:color="auto"/>
      </w:divBdr>
    </w:div>
    <w:div w:id="190521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isin.harper@camden.gov.uk" TargetMode="External"/><Relationship Id="rId3" Type="http://schemas.openxmlformats.org/officeDocument/2006/relationships/settings" Target="settings.xml"/><Relationship Id="rId7" Type="http://schemas.openxmlformats.org/officeDocument/2006/relationships/hyperlink" Target="mailto:dominic.morris@camden.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ADE7D.4BB9B170"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eur03.safelinks.protection.outlook.com/?url=https%3A%2F%2Fvmm0dj30.r.us-east-1.awstrack.me%2FL0%2Fhttps%3A%252F%252Fascpractice.camden.gov.uk%252Fsupporting-you-in-your-role%252Fquality-assurance%252Fqa-e-newsletters%252F%253Futm_content%3D%2526utm_medium%3Demail%2526utm_name%3D%2526utm_source%3Dgovdelivery%2526utm_term%3D%2523main%2F1%2F01000190e90b6b96-b66c56c0-9a43-4f00-b3f3-b193ea42768a-000000%2F40BbWBEL_xlLvuGz2Sf3HTecGIc%3D384&amp;data=05%7C02%7CNamrata.Bansal%40camden.gov.uk%7C2d972ab07f184d97048308dcad687018%7C5e8f4a342bdb4854bb42b4d0c7d0246c%7C0%7C0%7C638575911362088463%7CUnknown%7CTWFpbGZsb3d8eyJWIjoiMC4wLjAwMDAiLCJQIjoiV2luMzIiLCJBTiI6Ik1haWwiLCJXVCI6Mn0%3D%7C0%7C%7C%7C&amp;sdata=Tlz6wYiXh7CxlrAm2bXLs08G4e69cLI0u2BJx7Q1J9A%3D&amp;reserved=0" TargetMode="External"/><Relationship Id="rId4" Type="http://schemas.openxmlformats.org/officeDocument/2006/relationships/webSettings" Target="webSettings.xml"/><Relationship Id="rId9" Type="http://schemas.openxmlformats.org/officeDocument/2006/relationships/hyperlink" Target="mailto:emma.watson@camde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1374</Words>
  <Characters>7121</Characters>
  <Application>Microsoft Office Word</Application>
  <DocSecurity>0</DocSecurity>
  <Lines>158</Lines>
  <Paragraphs>96</Paragraphs>
  <ScaleCrop>false</ScaleCrop>
  <Company>London Borough of Camden</Company>
  <LinksUpToDate>false</LinksUpToDate>
  <CharactersWithSpaces>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Namrata Bansal</dc:creator>
  <cp:keywords/>
  <dc:description/>
  <cp:lastModifiedBy>Namrata Bansal</cp:lastModifiedBy>
  <cp:revision>1</cp:revision>
  <dcterms:created xsi:type="dcterms:W3CDTF">2025-01-29T14:53:00Z</dcterms:created>
  <dcterms:modified xsi:type="dcterms:W3CDTF">2025-01-29T14:54:00Z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b95b5a80-93a7-4956-b6f5-abac0324691f</vt:lpwstr>
  </property>
</Properties>
</file>