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2E0CD" w14:textId="2CD6D6E2" w:rsidR="00BA6CFD" w:rsidRPr="00A93A7B" w:rsidRDefault="00A87B50">
      <w:pPr>
        <w:rPr>
          <w:b/>
          <w:color w:val="FFFFFF" w:themeColor="background1"/>
          <w:sz w:val="144"/>
        </w:rPr>
      </w:pPr>
      <w:r w:rsidRPr="00A93A7B">
        <w:rPr>
          <w:b/>
          <w:noProof/>
          <w:color w:val="FFFFFF" w:themeColor="background1"/>
          <w:sz w:val="144"/>
        </w:rPr>
        <mc:AlternateContent>
          <mc:Choice Requires="wps">
            <w:drawing>
              <wp:anchor distT="0" distB="0" distL="114300" distR="114300" simplePos="0" relativeHeight="251659264" behindDoc="1" locked="0" layoutInCell="1" allowOverlap="1" wp14:anchorId="48FE6767" wp14:editId="67E47F19">
                <wp:simplePos x="0" y="0"/>
                <wp:positionH relativeFrom="column">
                  <wp:posOffset>-914400</wp:posOffset>
                </wp:positionH>
                <wp:positionV relativeFrom="paragraph">
                  <wp:posOffset>-914400</wp:posOffset>
                </wp:positionV>
                <wp:extent cx="10687050" cy="7553325"/>
                <wp:effectExtent l="0" t="0" r="0" b="9525"/>
                <wp:wrapNone/>
                <wp:docPr id="1" name="Rectangle 1"/>
                <wp:cNvGraphicFramePr/>
                <a:graphic xmlns:a="http://schemas.openxmlformats.org/drawingml/2006/main">
                  <a:graphicData uri="http://schemas.microsoft.com/office/word/2010/wordprocessingShape">
                    <wps:wsp>
                      <wps:cNvSpPr/>
                      <wps:spPr>
                        <a:xfrm>
                          <a:off x="0" y="0"/>
                          <a:ext cx="10687050" cy="7553325"/>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82708" id="Rectangle 1" o:spid="_x0000_s1026" style="position:absolute;margin-left:-1in;margin-top:-1in;width:841.5pt;height:59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" fillcolor="#70ad47 [3209]" stroked="f">
                <v:fill opacity="32896f"/>
              </v:rect>
            </w:pict>
          </mc:Fallback>
        </mc:AlternateContent>
      </w:r>
      <w:r w:rsidR="00D63635" w:rsidRPr="00A93A7B">
        <w:rPr>
          <w:b/>
          <w:color w:val="FFFFFF" w:themeColor="background1"/>
          <w:sz w:val="144"/>
        </w:rPr>
        <w:t xml:space="preserve">Rent Triggers </w:t>
      </w:r>
    </w:p>
    <w:p w14:paraId="4C76ED71" w14:textId="77777777" w:rsidR="00D63635" w:rsidRPr="00A87B50" w:rsidRDefault="00D63635">
      <w:pPr>
        <w:rPr>
          <w:b/>
          <w:color w:val="FFFFFF" w:themeColor="background1"/>
          <w:sz w:val="96"/>
        </w:rPr>
      </w:pPr>
      <w:r w:rsidRPr="00A87B50">
        <w:rPr>
          <w:b/>
          <w:color w:val="FFFFFF" w:themeColor="background1"/>
          <w:sz w:val="96"/>
        </w:rPr>
        <w:t>Landlord Work Portal</w:t>
      </w:r>
    </w:p>
    <w:p w14:paraId="097FE125" w14:textId="77777777" w:rsidR="00D63635" w:rsidRDefault="00D63635"/>
    <w:p w14:paraId="09ECFACC" w14:textId="77777777" w:rsidR="00D63635" w:rsidRDefault="00D63635"/>
    <w:p w14:paraId="635E19FB" w14:textId="7B4EEB2C" w:rsidR="00D63635" w:rsidRDefault="00D63635"/>
    <w:p w14:paraId="4223FF48" w14:textId="77777777" w:rsidR="00A87B50" w:rsidRDefault="00A87B50"/>
    <w:p w14:paraId="36E91D2A" w14:textId="77777777" w:rsidR="00A87B50" w:rsidRDefault="00A87B50"/>
    <w:p w14:paraId="21221BB5" w14:textId="77777777" w:rsidR="00A87B50" w:rsidRDefault="00A87B50"/>
    <w:p w14:paraId="3AD4693E" w14:textId="77777777" w:rsidR="00A87B50" w:rsidRDefault="00A87B50"/>
    <w:p w14:paraId="11EF274F" w14:textId="77777777" w:rsidR="00A87B50" w:rsidRDefault="00A87B50"/>
    <w:p w14:paraId="569CD5EA" w14:textId="77777777" w:rsidR="00A87B50" w:rsidRDefault="00A87B50"/>
    <w:p w14:paraId="51CEC64D" w14:textId="44DE2642" w:rsidR="00A87B50" w:rsidRDefault="00A87B50"/>
    <w:p w14:paraId="2DFC98D9" w14:textId="7F1E6AF8" w:rsidR="00A87B50" w:rsidRDefault="00A87B50"/>
    <w:p w14:paraId="7F68BFCF" w14:textId="77777777" w:rsidR="00A93A7B" w:rsidRDefault="00A93A7B">
      <w:r w:rsidRPr="00A93A7B">
        <w:rPr>
          <w:noProof/>
        </w:rPr>
        <w:drawing>
          <wp:anchor distT="0" distB="0" distL="114300" distR="114300" simplePos="0" relativeHeight="251660288" behindDoc="1" locked="0" layoutInCell="1" allowOverlap="1" wp14:anchorId="116FC71A" wp14:editId="707685E3">
            <wp:simplePos x="0" y="0"/>
            <wp:positionH relativeFrom="column">
              <wp:posOffset>7534275</wp:posOffset>
            </wp:positionH>
            <wp:positionV relativeFrom="page">
              <wp:posOffset>6696075</wp:posOffset>
            </wp:positionV>
            <wp:extent cx="1760220" cy="343535"/>
            <wp:effectExtent l="0" t="0" r="0" b="0"/>
            <wp:wrapTight wrapText="bothSides">
              <wp:wrapPolygon edited="0">
                <wp:start x="468" y="0"/>
                <wp:lineTo x="0" y="5989"/>
                <wp:lineTo x="0" y="15571"/>
                <wp:lineTo x="468" y="20362"/>
                <wp:lineTo x="5143" y="20362"/>
                <wp:lineTo x="21273" y="17967"/>
                <wp:lineTo x="21273" y="3593"/>
                <wp:lineTo x="5143" y="0"/>
                <wp:lineTo x="468" y="0"/>
              </wp:wrapPolygon>
            </wp:wrapTight>
            <wp:docPr id="90" name="Google Shape;90;p13"/>
            <wp:cNvGraphicFramePr/>
            <a:graphic xmlns:a="http://schemas.openxmlformats.org/drawingml/2006/main">
              <a:graphicData uri="http://schemas.openxmlformats.org/drawingml/2006/picture">
                <pic:pic xmlns:pic="http://schemas.openxmlformats.org/drawingml/2006/picture">
                  <pic:nvPicPr>
                    <pic:cNvPr id="90" name="Google Shape;90;p13"/>
                    <pic:cNvPicPr preferRelativeResize="0"/>
                  </pic:nvPicPr>
                  <pic:blipFill rotWithShape="1">
                    <a:blip r:embed="rId10" cstate="print">
                      <a:alphaModFix/>
                      <a:extLst>
                        <a:ext uri="{28A0092B-C50C-407E-A947-70E740481C1C}">
                          <a14:useLocalDpi xmlns:a14="http://schemas.microsoft.com/office/drawing/2010/main" val="0"/>
                        </a:ext>
                      </a:extLst>
                    </a:blip>
                    <a:srcRect/>
                    <a:stretch/>
                  </pic:blipFill>
                  <pic:spPr>
                    <a:xfrm>
                      <a:off x="0" y="0"/>
                      <a:ext cx="1760220" cy="343535"/>
                    </a:xfrm>
                    <a:prstGeom prst="rect">
                      <a:avLst/>
                    </a:prstGeom>
                    <a:noFill/>
                    <a:ln>
                      <a:noFill/>
                    </a:ln>
                  </pic:spPr>
                </pic:pic>
              </a:graphicData>
            </a:graphic>
          </wp:anchor>
        </w:drawing>
      </w:r>
    </w:p>
    <w:p w14:paraId="2C17A307" w14:textId="02A7EE2C" w:rsidR="00D63635" w:rsidRPr="00A93A7B" w:rsidRDefault="00D63635">
      <w:r w:rsidRPr="00A93A7B">
        <w:rPr>
          <w:rFonts w:ascii="Arial" w:hAnsi="Arial" w:cs="Arial"/>
          <w:b/>
          <w:sz w:val="24"/>
          <w:szCs w:val="24"/>
        </w:rPr>
        <w:lastRenderedPageBreak/>
        <w:t>What is a rent trigger?</w:t>
      </w:r>
    </w:p>
    <w:p w14:paraId="21D60C27" w14:textId="6FE61DB7" w:rsidR="00D63635" w:rsidRPr="00A93A7B" w:rsidRDefault="00D63635">
      <w:pPr>
        <w:rPr>
          <w:rFonts w:ascii="Arial" w:hAnsi="Arial" w:cs="Arial"/>
          <w:sz w:val="24"/>
          <w:szCs w:val="24"/>
        </w:rPr>
      </w:pPr>
      <w:r w:rsidRPr="00A93A7B">
        <w:rPr>
          <w:rFonts w:ascii="Arial" w:hAnsi="Arial" w:cs="Arial"/>
          <w:sz w:val="24"/>
          <w:szCs w:val="24"/>
        </w:rPr>
        <w:t xml:space="preserve">Rent triggers were created as part of the new way of managing rents. A trigger is generated to </w:t>
      </w:r>
      <w:r w:rsidR="00800A7B" w:rsidRPr="00A93A7B">
        <w:rPr>
          <w:rFonts w:ascii="Arial" w:hAnsi="Arial" w:cs="Arial"/>
          <w:sz w:val="24"/>
          <w:szCs w:val="24"/>
        </w:rPr>
        <w:t>highlight rent accounts that need to be worked on. The idea is to only ‘trigger’ accounts that are starting to get into arrears</w:t>
      </w:r>
      <w:r w:rsidR="00A87B50" w:rsidRPr="00A93A7B">
        <w:rPr>
          <w:rFonts w:ascii="Arial" w:hAnsi="Arial" w:cs="Arial"/>
          <w:sz w:val="24"/>
          <w:szCs w:val="24"/>
        </w:rPr>
        <w:t xml:space="preserve"> and need intervention from a Neighbourhood Housing Officer (NHO).</w:t>
      </w:r>
    </w:p>
    <w:p w14:paraId="45928D98" w14:textId="6DE1CBFB" w:rsidR="00A87B50" w:rsidRPr="00A93A7B" w:rsidRDefault="00A87B50">
      <w:pPr>
        <w:rPr>
          <w:rFonts w:ascii="Arial" w:hAnsi="Arial" w:cs="Arial"/>
          <w:sz w:val="24"/>
          <w:szCs w:val="24"/>
        </w:rPr>
      </w:pPr>
      <w:r w:rsidRPr="00A93A7B">
        <w:rPr>
          <w:rFonts w:ascii="Arial" w:hAnsi="Arial" w:cs="Arial"/>
          <w:sz w:val="24"/>
          <w:szCs w:val="24"/>
        </w:rPr>
        <w:t xml:space="preserve">The expectation is that when a trigger is produced, and a case is created, the responsible NHO will access the case, view details of the trigger and investigate the tenants rent account history to get a better understanding of their situation. Then the NHO would try and contact the tenant to discuss their personal circumstances and come to an agreement to get their arrears paid off. </w:t>
      </w:r>
    </w:p>
    <w:p w14:paraId="0A5B4C5B" w14:textId="6B8CFDC5" w:rsidR="00A87B50" w:rsidRPr="00A93A7B" w:rsidRDefault="00A87B50">
      <w:pPr>
        <w:rPr>
          <w:rFonts w:ascii="Arial" w:hAnsi="Arial" w:cs="Arial"/>
          <w:sz w:val="24"/>
          <w:szCs w:val="24"/>
        </w:rPr>
      </w:pPr>
    </w:p>
    <w:p w14:paraId="1AF0700C" w14:textId="0C0E0FCD" w:rsidR="00A87B50" w:rsidRPr="00A93A7B" w:rsidRDefault="00A87B50">
      <w:pPr>
        <w:rPr>
          <w:rFonts w:ascii="Arial" w:hAnsi="Arial" w:cs="Arial"/>
          <w:b/>
          <w:sz w:val="28"/>
          <w:szCs w:val="24"/>
        </w:rPr>
      </w:pPr>
      <w:r w:rsidRPr="00A93A7B">
        <w:rPr>
          <w:rFonts w:ascii="Arial" w:hAnsi="Arial" w:cs="Arial"/>
          <w:b/>
          <w:sz w:val="28"/>
          <w:szCs w:val="24"/>
        </w:rPr>
        <w:t>The different types of rent trigger</w:t>
      </w:r>
    </w:p>
    <w:p w14:paraId="55697400" w14:textId="77777777" w:rsidR="00B46AF8" w:rsidRDefault="00B46AF8">
      <w:pPr>
        <w:rPr>
          <w:rFonts w:ascii="Arial" w:hAnsi="Arial" w:cs="Arial"/>
          <w:b/>
          <w:sz w:val="24"/>
          <w:szCs w:val="24"/>
        </w:rPr>
      </w:pPr>
    </w:p>
    <w:p w14:paraId="261408DD" w14:textId="711F360D" w:rsidR="00A87B50" w:rsidRPr="00A93A7B" w:rsidRDefault="00A87B50">
      <w:pPr>
        <w:rPr>
          <w:rFonts w:ascii="Arial" w:hAnsi="Arial" w:cs="Arial"/>
          <w:b/>
          <w:sz w:val="24"/>
          <w:szCs w:val="24"/>
        </w:rPr>
      </w:pPr>
      <w:r w:rsidRPr="00A93A7B">
        <w:rPr>
          <w:rFonts w:ascii="Arial" w:hAnsi="Arial" w:cs="Arial"/>
          <w:b/>
          <w:sz w:val="24"/>
          <w:szCs w:val="24"/>
        </w:rPr>
        <w:t xml:space="preserve">Balance to Payment </w:t>
      </w:r>
      <w:r w:rsidR="00CB4E1D">
        <w:rPr>
          <w:rFonts w:ascii="Arial" w:hAnsi="Arial" w:cs="Arial"/>
          <w:b/>
          <w:sz w:val="24"/>
          <w:szCs w:val="24"/>
        </w:rPr>
        <w:t>Trigger</w:t>
      </w:r>
    </w:p>
    <w:p w14:paraId="35E2B29B" w14:textId="65B786F5" w:rsidR="00A87B50" w:rsidRPr="00A93A7B" w:rsidRDefault="00A87B50" w:rsidP="00A87B50">
      <w:pPr>
        <w:rPr>
          <w:rFonts w:ascii="Arial" w:hAnsi="Arial" w:cs="Arial"/>
          <w:sz w:val="24"/>
          <w:szCs w:val="24"/>
        </w:rPr>
      </w:pPr>
      <w:r w:rsidRPr="00A93A7B">
        <w:rPr>
          <w:rFonts w:ascii="Arial" w:hAnsi="Arial" w:cs="Arial"/>
          <w:sz w:val="24"/>
          <w:szCs w:val="24"/>
        </w:rPr>
        <w:t xml:space="preserve">This is the original trigger that was created when the new service launched to provide an overview of tenant’s behaviour </w:t>
      </w:r>
      <w:r w:rsidR="005C4A01">
        <w:rPr>
          <w:rFonts w:ascii="Arial" w:hAnsi="Arial" w:cs="Arial"/>
          <w:sz w:val="24"/>
          <w:szCs w:val="24"/>
        </w:rPr>
        <w:t>to dete</w:t>
      </w:r>
      <w:r w:rsidR="00AB3CA9">
        <w:rPr>
          <w:rFonts w:ascii="Arial" w:hAnsi="Arial" w:cs="Arial"/>
          <w:sz w:val="24"/>
          <w:szCs w:val="24"/>
        </w:rPr>
        <w:t xml:space="preserve">rmine if they required support. </w:t>
      </w:r>
    </w:p>
    <w:p w14:paraId="54EAC38B" w14:textId="590D0285" w:rsidR="00A87B50" w:rsidRPr="00A93A7B" w:rsidRDefault="00A87B50" w:rsidP="00A87B50">
      <w:pPr>
        <w:rPr>
          <w:rFonts w:ascii="Arial" w:hAnsi="Arial" w:cs="Arial"/>
          <w:b/>
          <w:sz w:val="24"/>
          <w:szCs w:val="24"/>
        </w:rPr>
      </w:pPr>
      <w:r w:rsidRPr="00A93A7B">
        <w:rPr>
          <w:rFonts w:ascii="Arial" w:hAnsi="Arial" w:cs="Arial"/>
          <w:sz w:val="24"/>
          <w:szCs w:val="24"/>
        </w:rPr>
        <w:t xml:space="preserve">This trigger looks at the following parameters over the course of the </w:t>
      </w:r>
      <w:r w:rsidRPr="00A93A7B">
        <w:rPr>
          <w:rFonts w:ascii="Arial" w:hAnsi="Arial" w:cs="Arial"/>
          <w:b/>
          <w:sz w:val="24"/>
          <w:szCs w:val="24"/>
        </w:rPr>
        <w:t>most recent financial year</w:t>
      </w:r>
      <w:r w:rsidR="00AB3CA9">
        <w:rPr>
          <w:rFonts w:ascii="Arial" w:hAnsi="Arial" w:cs="Arial"/>
          <w:b/>
          <w:sz w:val="24"/>
          <w:szCs w:val="24"/>
        </w:rPr>
        <w:t xml:space="preserve"> </w:t>
      </w:r>
      <w:r w:rsidR="00AB3CA9" w:rsidRPr="00AB3CA9">
        <w:rPr>
          <w:rFonts w:ascii="Arial" w:hAnsi="Arial" w:cs="Arial"/>
          <w:sz w:val="24"/>
          <w:szCs w:val="24"/>
        </w:rPr>
        <w:t xml:space="preserve">(financial year was decided as it was a way to control how long the system looks back over </w:t>
      </w:r>
      <w:proofErr w:type="gramStart"/>
      <w:r w:rsidR="00AB3CA9" w:rsidRPr="00AB3CA9">
        <w:rPr>
          <w:rFonts w:ascii="Arial" w:hAnsi="Arial" w:cs="Arial"/>
          <w:sz w:val="24"/>
          <w:szCs w:val="24"/>
        </w:rPr>
        <w:t xml:space="preserve">a period </w:t>
      </w:r>
      <w:r w:rsidR="00AB3CA9">
        <w:rPr>
          <w:rFonts w:ascii="Arial" w:hAnsi="Arial" w:cs="Arial"/>
          <w:sz w:val="24"/>
          <w:szCs w:val="24"/>
        </w:rPr>
        <w:t>of time</w:t>
      </w:r>
      <w:proofErr w:type="gramEnd"/>
      <w:r w:rsidR="00AB3CA9">
        <w:rPr>
          <w:rFonts w:ascii="Arial" w:hAnsi="Arial" w:cs="Arial"/>
          <w:sz w:val="24"/>
          <w:szCs w:val="24"/>
        </w:rPr>
        <w:t>, as the trigger looks at averages)</w:t>
      </w:r>
      <w:r w:rsidRPr="00A93A7B">
        <w:rPr>
          <w:rFonts w:ascii="Arial" w:hAnsi="Arial" w:cs="Arial"/>
          <w:b/>
          <w:sz w:val="24"/>
          <w:szCs w:val="24"/>
        </w:rPr>
        <w:t>:</w:t>
      </w:r>
    </w:p>
    <w:p w14:paraId="4D5C802A" w14:textId="4DB2D1A0" w:rsidR="00A87B50" w:rsidRPr="00A93A7B" w:rsidRDefault="00A87B50" w:rsidP="00A87B50">
      <w:pPr>
        <w:pStyle w:val="ListParagraph"/>
        <w:numPr>
          <w:ilvl w:val="0"/>
          <w:numId w:val="2"/>
        </w:numPr>
        <w:rPr>
          <w:rFonts w:ascii="Arial" w:hAnsi="Arial" w:cs="Arial"/>
          <w:sz w:val="24"/>
          <w:szCs w:val="24"/>
        </w:rPr>
      </w:pPr>
      <w:r w:rsidRPr="00A93A7B">
        <w:rPr>
          <w:rFonts w:ascii="Arial" w:hAnsi="Arial" w:cs="Arial"/>
          <w:sz w:val="24"/>
          <w:szCs w:val="24"/>
        </w:rPr>
        <w:t>B</w:t>
      </w:r>
      <w:r w:rsidR="00AB3CA9">
        <w:rPr>
          <w:rFonts w:ascii="Arial" w:hAnsi="Arial" w:cs="Arial"/>
          <w:sz w:val="24"/>
          <w:szCs w:val="24"/>
        </w:rPr>
        <w:t>alance to Payment Ratio</w:t>
      </w:r>
      <w:r w:rsidRPr="00A93A7B">
        <w:rPr>
          <w:rFonts w:ascii="Arial" w:hAnsi="Arial" w:cs="Arial"/>
          <w:sz w:val="24"/>
          <w:szCs w:val="24"/>
        </w:rPr>
        <w:t xml:space="preserve"> &gt; 1</w:t>
      </w:r>
    </w:p>
    <w:p w14:paraId="70ADAED6" w14:textId="77777777" w:rsidR="00A87B50" w:rsidRPr="00A93A7B" w:rsidRDefault="00A87B50" w:rsidP="00A87B50">
      <w:pPr>
        <w:pStyle w:val="ListParagraph"/>
        <w:numPr>
          <w:ilvl w:val="0"/>
          <w:numId w:val="2"/>
        </w:numPr>
        <w:rPr>
          <w:rFonts w:ascii="Arial" w:hAnsi="Arial" w:cs="Arial"/>
          <w:sz w:val="24"/>
          <w:szCs w:val="24"/>
        </w:rPr>
      </w:pPr>
      <w:r w:rsidRPr="00A93A7B">
        <w:rPr>
          <w:rFonts w:ascii="Arial" w:hAnsi="Arial" w:cs="Arial"/>
          <w:sz w:val="24"/>
          <w:szCs w:val="24"/>
        </w:rPr>
        <w:t xml:space="preserve">Balance Increasing </w:t>
      </w:r>
    </w:p>
    <w:p w14:paraId="521930F1" w14:textId="3B346B83" w:rsidR="00A87B50" w:rsidRPr="00A93A7B" w:rsidRDefault="00252DD5" w:rsidP="00A87B50">
      <w:pPr>
        <w:pStyle w:val="ListParagraph"/>
        <w:numPr>
          <w:ilvl w:val="0"/>
          <w:numId w:val="2"/>
        </w:numPr>
        <w:rPr>
          <w:rFonts w:ascii="Arial" w:hAnsi="Arial" w:cs="Arial"/>
          <w:sz w:val="24"/>
          <w:szCs w:val="24"/>
        </w:rPr>
      </w:pPr>
      <w:r>
        <w:rPr>
          <w:rFonts w:ascii="Arial" w:hAnsi="Arial" w:cs="Arial"/>
          <w:sz w:val="24"/>
          <w:szCs w:val="24"/>
        </w:rPr>
        <w:t>Amount being paid is d</w:t>
      </w:r>
      <w:r w:rsidR="00A87B50" w:rsidRPr="00A93A7B">
        <w:rPr>
          <w:rFonts w:ascii="Arial" w:hAnsi="Arial" w:cs="Arial"/>
          <w:sz w:val="24"/>
          <w:szCs w:val="24"/>
        </w:rPr>
        <w:t>ecreasing</w:t>
      </w:r>
      <w:r>
        <w:rPr>
          <w:rFonts w:ascii="Arial" w:hAnsi="Arial" w:cs="Arial"/>
          <w:sz w:val="24"/>
          <w:szCs w:val="24"/>
        </w:rPr>
        <w:t xml:space="preserve"> (amount) </w:t>
      </w:r>
    </w:p>
    <w:p w14:paraId="2B77684A" w14:textId="6D72454F" w:rsidR="00A87B50" w:rsidRPr="00A93A7B" w:rsidRDefault="00A87B50" w:rsidP="00A87B50">
      <w:pPr>
        <w:pStyle w:val="ListParagraph"/>
        <w:numPr>
          <w:ilvl w:val="0"/>
          <w:numId w:val="2"/>
        </w:numPr>
        <w:rPr>
          <w:rFonts w:ascii="Arial" w:hAnsi="Arial" w:cs="Arial"/>
          <w:sz w:val="24"/>
          <w:szCs w:val="24"/>
        </w:rPr>
      </w:pPr>
      <w:r w:rsidRPr="00A93A7B">
        <w:rPr>
          <w:rFonts w:ascii="Arial" w:hAnsi="Arial" w:cs="Arial"/>
          <w:sz w:val="24"/>
          <w:szCs w:val="24"/>
        </w:rPr>
        <w:t xml:space="preserve">Balance &gt; </w:t>
      </w:r>
      <w:r w:rsidR="00AB3CA9" w:rsidRPr="003D0211">
        <w:rPr>
          <w:rFonts w:ascii="Arial" w:hAnsi="Arial" w:cs="Arial"/>
          <w:sz w:val="24"/>
          <w:szCs w:val="24"/>
        </w:rPr>
        <w:t>£</w:t>
      </w:r>
      <w:r w:rsidRPr="003D0211">
        <w:rPr>
          <w:rFonts w:ascii="Arial" w:hAnsi="Arial" w:cs="Arial"/>
          <w:sz w:val="24"/>
          <w:szCs w:val="24"/>
        </w:rPr>
        <w:t>0</w:t>
      </w:r>
    </w:p>
    <w:p w14:paraId="51608608" w14:textId="77777777" w:rsidR="00B46AF8" w:rsidRDefault="00B46AF8" w:rsidP="00A87B50">
      <w:pPr>
        <w:rPr>
          <w:rFonts w:ascii="Arial" w:hAnsi="Arial" w:cs="Arial"/>
          <w:b/>
          <w:sz w:val="24"/>
          <w:szCs w:val="24"/>
        </w:rPr>
      </w:pPr>
    </w:p>
    <w:p w14:paraId="1EE8B773" w14:textId="499417C4" w:rsidR="00A87B50" w:rsidRPr="00AB3CA9" w:rsidRDefault="00AB3CA9" w:rsidP="00A87B50">
      <w:pPr>
        <w:rPr>
          <w:rFonts w:ascii="Arial" w:hAnsi="Arial" w:cs="Arial"/>
          <w:b/>
          <w:sz w:val="24"/>
          <w:szCs w:val="24"/>
        </w:rPr>
      </w:pPr>
      <w:r w:rsidRPr="00AB3CA9">
        <w:rPr>
          <w:rFonts w:ascii="Arial" w:hAnsi="Arial" w:cs="Arial"/>
          <w:b/>
          <w:sz w:val="24"/>
          <w:szCs w:val="24"/>
        </w:rPr>
        <w:t>What is the ‘Balance to Payment Ratio’?</w:t>
      </w:r>
    </w:p>
    <w:p w14:paraId="60D28513" w14:textId="7F9D4FFD" w:rsidR="00A87B50" w:rsidRPr="009D3A60" w:rsidRDefault="00AB3CA9" w:rsidP="00A87B50">
      <w:pPr>
        <w:rPr>
          <w:rFonts w:ascii="Arial" w:hAnsi="Arial" w:cs="Arial"/>
          <w:sz w:val="24"/>
          <w:szCs w:val="24"/>
        </w:rPr>
      </w:pPr>
      <w:r w:rsidRPr="009D3A60">
        <w:rPr>
          <w:rFonts w:ascii="Arial" w:hAnsi="Arial" w:cs="Arial"/>
          <w:sz w:val="24"/>
          <w:szCs w:val="24"/>
        </w:rPr>
        <w:t xml:space="preserve">The ratio looks at a </w:t>
      </w:r>
      <w:r w:rsidR="009D3A60" w:rsidRPr="009D3A60">
        <w:rPr>
          <w:rFonts w:ascii="Arial" w:hAnsi="Arial" w:cs="Arial"/>
          <w:sz w:val="24"/>
          <w:szCs w:val="24"/>
        </w:rPr>
        <w:t>tenant’s</w:t>
      </w:r>
      <w:r w:rsidRPr="009D3A60">
        <w:rPr>
          <w:rFonts w:ascii="Arial" w:hAnsi="Arial" w:cs="Arial"/>
          <w:sz w:val="24"/>
          <w:szCs w:val="24"/>
        </w:rPr>
        <w:t xml:space="preserve"> </w:t>
      </w:r>
      <w:r w:rsidR="009D3A60">
        <w:rPr>
          <w:rFonts w:ascii="Arial" w:hAnsi="Arial" w:cs="Arial"/>
          <w:sz w:val="24"/>
          <w:szCs w:val="24"/>
        </w:rPr>
        <w:t>a</w:t>
      </w:r>
      <w:r w:rsidRPr="009D3A60">
        <w:rPr>
          <w:rFonts w:ascii="Arial" w:hAnsi="Arial" w:cs="Arial"/>
          <w:sz w:val="24"/>
          <w:szCs w:val="24"/>
        </w:rPr>
        <w:t>verage</w:t>
      </w:r>
      <w:r w:rsidR="009D3A60">
        <w:rPr>
          <w:rFonts w:ascii="Arial" w:hAnsi="Arial" w:cs="Arial"/>
          <w:sz w:val="24"/>
          <w:szCs w:val="24"/>
        </w:rPr>
        <w:t xml:space="preserve"> rent</w:t>
      </w:r>
      <w:r w:rsidRPr="009D3A60">
        <w:rPr>
          <w:rFonts w:ascii="Arial" w:hAnsi="Arial" w:cs="Arial"/>
          <w:sz w:val="24"/>
          <w:szCs w:val="24"/>
        </w:rPr>
        <w:t xml:space="preserve"> balance over the last financial year </w:t>
      </w:r>
      <w:r w:rsidR="009D3A60" w:rsidRPr="009D3A60">
        <w:rPr>
          <w:rFonts w:ascii="Arial" w:hAnsi="Arial" w:cs="Arial"/>
          <w:sz w:val="24"/>
          <w:szCs w:val="24"/>
        </w:rPr>
        <w:t xml:space="preserve">and divides it by the total payments expected to be paid and the number of payments the resident has </w:t>
      </w:r>
      <w:proofErr w:type="gramStart"/>
      <w:r w:rsidR="009D3A60" w:rsidRPr="009D3A60">
        <w:rPr>
          <w:rFonts w:ascii="Arial" w:hAnsi="Arial" w:cs="Arial"/>
          <w:sz w:val="24"/>
          <w:szCs w:val="24"/>
        </w:rPr>
        <w:t>actually made</w:t>
      </w:r>
      <w:proofErr w:type="gramEnd"/>
      <w:r w:rsidR="009D3A60" w:rsidRPr="009D3A60">
        <w:rPr>
          <w:rFonts w:ascii="Arial" w:hAnsi="Arial" w:cs="Arial"/>
          <w:sz w:val="24"/>
          <w:szCs w:val="24"/>
        </w:rPr>
        <w:t xml:space="preserve">. </w:t>
      </w:r>
    </w:p>
    <w:p w14:paraId="074822FE" w14:textId="430BDBE4" w:rsidR="00A87B50" w:rsidRPr="00A93A7B" w:rsidRDefault="00A87B50" w:rsidP="00A87B50">
      <w:pPr>
        <w:rPr>
          <w:rFonts w:ascii="Arial" w:hAnsi="Arial" w:cs="Arial"/>
          <w:sz w:val="24"/>
          <w:szCs w:val="24"/>
        </w:rPr>
      </w:pPr>
      <w:r w:rsidRPr="00A93A7B">
        <w:rPr>
          <w:rFonts w:ascii="Arial" w:hAnsi="Arial" w:cs="Arial"/>
          <w:sz w:val="24"/>
          <w:szCs w:val="24"/>
        </w:rPr>
        <w:lastRenderedPageBreak/>
        <w:t xml:space="preserve">If a tenant’s ratio is 1 this would indicate their average payment is </w:t>
      </w:r>
      <w:proofErr w:type="gramStart"/>
      <w:r w:rsidRPr="00A93A7B">
        <w:rPr>
          <w:rFonts w:ascii="Arial" w:hAnsi="Arial" w:cs="Arial"/>
          <w:sz w:val="24"/>
          <w:szCs w:val="24"/>
        </w:rPr>
        <w:t>exactly the same</w:t>
      </w:r>
      <w:proofErr w:type="gramEnd"/>
      <w:r w:rsidRPr="00A93A7B">
        <w:rPr>
          <w:rFonts w:ascii="Arial" w:hAnsi="Arial" w:cs="Arial"/>
          <w:sz w:val="24"/>
          <w:szCs w:val="24"/>
        </w:rPr>
        <w:t xml:space="preserve"> as their average balance therefore their balance will never go dow</w:t>
      </w:r>
      <w:r w:rsidR="00CB4E1D">
        <w:rPr>
          <w:rFonts w:ascii="Arial" w:hAnsi="Arial" w:cs="Arial"/>
          <w:sz w:val="24"/>
          <w:szCs w:val="24"/>
        </w:rPr>
        <w:t>n which is</w:t>
      </w:r>
      <w:r w:rsidRPr="00A93A7B">
        <w:rPr>
          <w:rFonts w:ascii="Arial" w:hAnsi="Arial" w:cs="Arial"/>
          <w:sz w:val="24"/>
          <w:szCs w:val="24"/>
        </w:rPr>
        <w:t xml:space="preserve"> why the filter looks for tenants with </w:t>
      </w:r>
      <w:r w:rsidR="00CB4E1D">
        <w:rPr>
          <w:rFonts w:ascii="Arial" w:hAnsi="Arial" w:cs="Arial"/>
          <w:sz w:val="24"/>
          <w:szCs w:val="24"/>
        </w:rPr>
        <w:t>a ration of</w:t>
      </w:r>
      <w:r w:rsidRPr="00A93A7B">
        <w:rPr>
          <w:rFonts w:ascii="Arial" w:hAnsi="Arial" w:cs="Arial"/>
          <w:sz w:val="24"/>
          <w:szCs w:val="24"/>
        </w:rPr>
        <w:t xml:space="preserve"> &gt;1 in order to identify those who’s payments are currently not sufficient to cover their balance.</w:t>
      </w:r>
      <w:r w:rsidR="00CB4E1D">
        <w:rPr>
          <w:rFonts w:ascii="Arial" w:hAnsi="Arial" w:cs="Arial"/>
          <w:sz w:val="24"/>
          <w:szCs w:val="24"/>
        </w:rPr>
        <w:t xml:space="preserve"> Ratios of &lt;1 mean the tenant is likely to be in credit or paying more than what their rent balance is. </w:t>
      </w:r>
    </w:p>
    <w:p w14:paraId="25BA8EF5" w14:textId="77777777" w:rsidR="00B46AF8" w:rsidRDefault="00B46AF8">
      <w:pPr>
        <w:rPr>
          <w:rFonts w:ascii="Arial" w:hAnsi="Arial" w:cs="Arial"/>
          <w:b/>
          <w:sz w:val="24"/>
          <w:szCs w:val="24"/>
        </w:rPr>
      </w:pPr>
    </w:p>
    <w:p w14:paraId="1990392E" w14:textId="7F02B3D9" w:rsidR="00A87B50" w:rsidRPr="00A93A7B" w:rsidRDefault="00A87B50">
      <w:pPr>
        <w:rPr>
          <w:rFonts w:ascii="Arial" w:hAnsi="Arial" w:cs="Arial"/>
          <w:b/>
          <w:sz w:val="24"/>
          <w:szCs w:val="24"/>
        </w:rPr>
      </w:pPr>
      <w:r w:rsidRPr="00A93A7B">
        <w:rPr>
          <w:rFonts w:ascii="Arial" w:hAnsi="Arial" w:cs="Arial"/>
          <w:b/>
          <w:sz w:val="24"/>
          <w:szCs w:val="24"/>
        </w:rPr>
        <w:t>Housing Benefit</w:t>
      </w:r>
      <w:r w:rsidR="00CB4E1D">
        <w:rPr>
          <w:rFonts w:ascii="Arial" w:hAnsi="Arial" w:cs="Arial"/>
          <w:b/>
          <w:sz w:val="24"/>
          <w:szCs w:val="24"/>
        </w:rPr>
        <w:t xml:space="preserve"> Trigger</w:t>
      </w:r>
    </w:p>
    <w:p w14:paraId="38701992" w14:textId="255097EC" w:rsidR="00A87B50" w:rsidRPr="00A93A7B" w:rsidRDefault="00A87B50">
      <w:pPr>
        <w:rPr>
          <w:rFonts w:ascii="Arial" w:hAnsi="Arial" w:cs="Arial"/>
          <w:sz w:val="24"/>
          <w:szCs w:val="24"/>
        </w:rPr>
      </w:pPr>
      <w:r w:rsidRPr="00A93A7B">
        <w:rPr>
          <w:rFonts w:ascii="Arial" w:hAnsi="Arial" w:cs="Arial"/>
          <w:sz w:val="24"/>
          <w:szCs w:val="24"/>
        </w:rPr>
        <w:t>A trigger is produced if a tenants Housing Benefit has stopped</w:t>
      </w:r>
      <w:r w:rsidRPr="00433324">
        <w:rPr>
          <w:rFonts w:ascii="Arial" w:hAnsi="Arial" w:cs="Arial"/>
          <w:sz w:val="24"/>
          <w:szCs w:val="24"/>
        </w:rPr>
        <w:t>.</w:t>
      </w:r>
      <w:r w:rsidRPr="00113D01">
        <w:rPr>
          <w:rFonts w:ascii="Arial" w:hAnsi="Arial" w:cs="Arial"/>
          <w:color w:val="FF0000"/>
          <w:sz w:val="24"/>
          <w:szCs w:val="24"/>
        </w:rPr>
        <w:t xml:space="preserve"> </w:t>
      </w:r>
      <w:r w:rsidRPr="00A93A7B">
        <w:rPr>
          <w:rFonts w:ascii="Arial" w:hAnsi="Arial" w:cs="Arial"/>
          <w:sz w:val="24"/>
          <w:szCs w:val="24"/>
        </w:rPr>
        <w:t>This is usually an indicator they may start to get into arrears having been used to receiving benefit payments.</w:t>
      </w:r>
    </w:p>
    <w:p w14:paraId="51CBA6E3" w14:textId="043E3F2E" w:rsidR="00A87B50" w:rsidRPr="00A93A7B" w:rsidRDefault="00A87B50">
      <w:pPr>
        <w:rPr>
          <w:rFonts w:ascii="Arial" w:hAnsi="Arial" w:cs="Arial"/>
          <w:sz w:val="24"/>
          <w:szCs w:val="24"/>
        </w:rPr>
      </w:pPr>
      <w:r w:rsidRPr="00A93A7B">
        <w:rPr>
          <w:rFonts w:ascii="Arial" w:hAnsi="Arial" w:cs="Arial"/>
          <w:sz w:val="24"/>
          <w:szCs w:val="24"/>
        </w:rPr>
        <w:t xml:space="preserve">This is defined as a tenant receiving a housing benefit contribution in the week </w:t>
      </w:r>
      <w:r w:rsidR="00AF3250" w:rsidRPr="00A93A7B">
        <w:rPr>
          <w:rFonts w:ascii="Arial" w:hAnsi="Arial" w:cs="Arial"/>
          <w:sz w:val="24"/>
          <w:szCs w:val="24"/>
        </w:rPr>
        <w:t>before</w:t>
      </w:r>
      <w:r w:rsidRPr="00A93A7B">
        <w:rPr>
          <w:rFonts w:ascii="Arial" w:hAnsi="Arial" w:cs="Arial"/>
          <w:sz w:val="24"/>
          <w:szCs w:val="24"/>
        </w:rPr>
        <w:t xml:space="preserve"> the date of the trigger running and then receiving no payment in the current week. These payments usually come through on a Monday and therefore the process runs on a weekly schedule every Tuesday. </w:t>
      </w:r>
    </w:p>
    <w:p w14:paraId="2326066B" w14:textId="77777777" w:rsidR="00B46AF8" w:rsidRDefault="00B46AF8">
      <w:pPr>
        <w:rPr>
          <w:rFonts w:ascii="Arial" w:hAnsi="Arial" w:cs="Arial"/>
          <w:b/>
          <w:sz w:val="24"/>
          <w:szCs w:val="24"/>
        </w:rPr>
      </w:pPr>
    </w:p>
    <w:p w14:paraId="19A3EE7E" w14:textId="010B220D" w:rsidR="00A87B50" w:rsidRPr="00A93A7B" w:rsidRDefault="00A87B50">
      <w:pPr>
        <w:rPr>
          <w:rFonts w:ascii="Arial" w:hAnsi="Arial" w:cs="Arial"/>
          <w:b/>
          <w:sz w:val="24"/>
          <w:szCs w:val="24"/>
        </w:rPr>
      </w:pPr>
      <w:r w:rsidRPr="00A93A7B">
        <w:rPr>
          <w:rFonts w:ascii="Arial" w:hAnsi="Arial" w:cs="Arial"/>
          <w:b/>
          <w:sz w:val="24"/>
          <w:szCs w:val="24"/>
        </w:rPr>
        <w:t>6 weeks no payment</w:t>
      </w:r>
      <w:r w:rsidR="00CB4E1D">
        <w:rPr>
          <w:rFonts w:ascii="Arial" w:hAnsi="Arial" w:cs="Arial"/>
          <w:b/>
          <w:sz w:val="24"/>
          <w:szCs w:val="24"/>
        </w:rPr>
        <w:t xml:space="preserve"> Trigger</w:t>
      </w:r>
    </w:p>
    <w:p w14:paraId="247F9C7D" w14:textId="5DA70F1E" w:rsidR="00CB4E1D" w:rsidRPr="00CB4E1D" w:rsidRDefault="00A87B50" w:rsidP="00CB4E1D">
      <w:pPr>
        <w:rPr>
          <w:rFonts w:ascii="Arial" w:hAnsi="Arial" w:cs="Arial"/>
          <w:sz w:val="24"/>
          <w:szCs w:val="24"/>
        </w:rPr>
      </w:pPr>
      <w:r w:rsidRPr="00A93A7B">
        <w:rPr>
          <w:rFonts w:ascii="Arial" w:hAnsi="Arial" w:cs="Arial"/>
          <w:sz w:val="24"/>
          <w:szCs w:val="24"/>
        </w:rPr>
        <w:t>A trigger is produced if a tenant has made no payments into th</w:t>
      </w:r>
      <w:r w:rsidR="00CB4E1D">
        <w:rPr>
          <w:rFonts w:ascii="Arial" w:hAnsi="Arial" w:cs="Arial"/>
          <w:sz w:val="24"/>
          <w:szCs w:val="24"/>
        </w:rPr>
        <w:t>eir rent account for six weeks and their balance is in arrears of more than £50. This trigger e</w:t>
      </w:r>
      <w:r w:rsidR="00CB4E1D" w:rsidRPr="00CB4E1D">
        <w:rPr>
          <w:rFonts w:ascii="Arial" w:hAnsi="Arial" w:cs="Arial"/>
          <w:sz w:val="24"/>
          <w:szCs w:val="24"/>
        </w:rPr>
        <w:t xml:space="preserve">xcludes tenants who pay by Direct Debit, Standing Orders or receive DWP </w:t>
      </w:r>
      <w:r w:rsidR="00284117">
        <w:rPr>
          <w:rFonts w:ascii="Arial" w:hAnsi="Arial" w:cs="Arial"/>
          <w:sz w:val="24"/>
          <w:szCs w:val="24"/>
        </w:rPr>
        <w:t>c</w:t>
      </w:r>
      <w:r w:rsidR="00CB4E1D" w:rsidRPr="00CB4E1D">
        <w:rPr>
          <w:rFonts w:ascii="Arial" w:hAnsi="Arial" w:cs="Arial"/>
          <w:sz w:val="24"/>
          <w:szCs w:val="24"/>
        </w:rPr>
        <w:t>ontributions.</w:t>
      </w:r>
    </w:p>
    <w:p w14:paraId="62B1BC57" w14:textId="77777777" w:rsidR="00B46AF8" w:rsidRDefault="00B46AF8">
      <w:pPr>
        <w:rPr>
          <w:rFonts w:ascii="Arial" w:hAnsi="Arial" w:cs="Arial"/>
          <w:b/>
          <w:sz w:val="24"/>
          <w:szCs w:val="24"/>
        </w:rPr>
      </w:pPr>
    </w:p>
    <w:p w14:paraId="4672A5D0" w14:textId="04D10B78" w:rsidR="00A87B50" w:rsidRPr="00A93A7B" w:rsidRDefault="00A87B50">
      <w:pPr>
        <w:rPr>
          <w:rFonts w:ascii="Arial" w:hAnsi="Arial" w:cs="Arial"/>
          <w:b/>
          <w:sz w:val="24"/>
          <w:szCs w:val="24"/>
        </w:rPr>
      </w:pPr>
      <w:r w:rsidRPr="00A93A7B">
        <w:rPr>
          <w:rFonts w:ascii="Arial" w:hAnsi="Arial" w:cs="Arial"/>
          <w:b/>
          <w:sz w:val="24"/>
          <w:szCs w:val="24"/>
        </w:rPr>
        <w:t>Failed Direct Debit</w:t>
      </w:r>
      <w:r w:rsidR="00CB4E1D">
        <w:rPr>
          <w:rFonts w:ascii="Arial" w:hAnsi="Arial" w:cs="Arial"/>
          <w:b/>
          <w:sz w:val="24"/>
          <w:szCs w:val="24"/>
        </w:rPr>
        <w:t xml:space="preserve"> Trigger</w:t>
      </w:r>
    </w:p>
    <w:p w14:paraId="111C9DC1" w14:textId="1FE0FB6C" w:rsidR="00A87B50" w:rsidRPr="00A93A7B" w:rsidRDefault="00A87B50">
      <w:pPr>
        <w:rPr>
          <w:rFonts w:ascii="Arial" w:hAnsi="Arial" w:cs="Arial"/>
          <w:sz w:val="24"/>
          <w:szCs w:val="24"/>
        </w:rPr>
      </w:pPr>
      <w:r w:rsidRPr="00A93A7B">
        <w:rPr>
          <w:rFonts w:ascii="Arial" w:hAnsi="Arial" w:cs="Arial"/>
          <w:sz w:val="24"/>
          <w:szCs w:val="24"/>
        </w:rPr>
        <w:t>A trigger is produced if a tenant who has a direct debit payment set-up, this suddenly fails (after xx time?). This could be a good indicator that they have encountered financial issues.</w:t>
      </w:r>
      <w:bookmarkStart w:id="0" w:name="_GoBack"/>
      <w:bookmarkEnd w:id="0"/>
    </w:p>
    <w:p w14:paraId="7599CF39" w14:textId="77777777" w:rsidR="00A93A7B" w:rsidRPr="00A93A7B" w:rsidRDefault="00A93A7B">
      <w:pPr>
        <w:rPr>
          <w:rFonts w:ascii="Arial" w:hAnsi="Arial" w:cs="Arial"/>
          <w:b/>
        </w:rPr>
      </w:pPr>
    </w:p>
    <w:p w14:paraId="60E58E01" w14:textId="77777777" w:rsidR="00A93A7B" w:rsidRDefault="00A93A7B">
      <w:pPr>
        <w:rPr>
          <w:rFonts w:ascii="Arial" w:hAnsi="Arial" w:cs="Arial"/>
          <w:b/>
        </w:rPr>
      </w:pPr>
    </w:p>
    <w:p w14:paraId="5F587E1C" w14:textId="77777777" w:rsidR="00A93A7B" w:rsidRDefault="00A93A7B">
      <w:pPr>
        <w:rPr>
          <w:rFonts w:ascii="Arial" w:hAnsi="Arial" w:cs="Arial"/>
          <w:b/>
        </w:rPr>
      </w:pPr>
    </w:p>
    <w:p w14:paraId="2D92B73A" w14:textId="77777777" w:rsidR="00A93A7B" w:rsidRDefault="00A93A7B">
      <w:pPr>
        <w:rPr>
          <w:rFonts w:ascii="Arial" w:hAnsi="Arial" w:cs="Arial"/>
          <w:b/>
        </w:rPr>
      </w:pPr>
    </w:p>
    <w:p w14:paraId="1A6A6304" w14:textId="62A53365" w:rsidR="00A87B50" w:rsidRPr="00A93A7B" w:rsidRDefault="00A87B50">
      <w:pPr>
        <w:rPr>
          <w:rFonts w:ascii="Arial" w:hAnsi="Arial" w:cs="Arial"/>
          <w:b/>
          <w:sz w:val="24"/>
        </w:rPr>
      </w:pPr>
      <w:r w:rsidRPr="00A93A7B">
        <w:rPr>
          <w:rFonts w:ascii="Arial" w:hAnsi="Arial" w:cs="Arial"/>
          <w:b/>
          <w:sz w:val="24"/>
        </w:rPr>
        <w:lastRenderedPageBreak/>
        <w:t>What do I do if I receive a rent trigger case?</w:t>
      </w:r>
    </w:p>
    <w:p w14:paraId="6BE41516" w14:textId="10FD02A9" w:rsidR="00A87B50" w:rsidRDefault="00E975C3">
      <w:r>
        <w:rPr>
          <w:rFonts w:ascii="Arial" w:hAnsi="Arial" w:cs="Arial"/>
          <w:b/>
          <w:noProof/>
          <w:sz w:val="24"/>
        </w:rPr>
        <w:drawing>
          <wp:anchor distT="0" distB="0" distL="114300" distR="114300" simplePos="0" relativeHeight="251661312" behindDoc="1" locked="0" layoutInCell="1" allowOverlap="1" wp14:anchorId="269D37B4" wp14:editId="5482898A">
            <wp:simplePos x="0" y="0"/>
            <wp:positionH relativeFrom="column">
              <wp:posOffset>85725</wp:posOffset>
            </wp:positionH>
            <wp:positionV relativeFrom="page">
              <wp:posOffset>1314450</wp:posOffset>
            </wp:positionV>
            <wp:extent cx="5553075" cy="5238750"/>
            <wp:effectExtent l="0" t="0" r="28575" b="0"/>
            <wp:wrapTight wrapText="bothSides">
              <wp:wrapPolygon edited="0">
                <wp:start x="148" y="314"/>
                <wp:lineTo x="0" y="707"/>
                <wp:lineTo x="0" y="6362"/>
                <wp:lineTo x="1334" y="6755"/>
                <wp:lineTo x="0" y="8012"/>
                <wp:lineTo x="0" y="13667"/>
                <wp:lineTo x="1334" y="14295"/>
                <wp:lineTo x="445" y="15002"/>
                <wp:lineTo x="0" y="15473"/>
                <wp:lineTo x="0" y="20893"/>
                <wp:lineTo x="148" y="21286"/>
                <wp:lineTo x="21415" y="21286"/>
                <wp:lineTo x="21637" y="20736"/>
                <wp:lineTo x="21637" y="15238"/>
                <wp:lineTo x="14672" y="14295"/>
                <wp:lineTo x="18377" y="14295"/>
                <wp:lineTo x="21637" y="13745"/>
                <wp:lineTo x="21637" y="7855"/>
                <wp:lineTo x="14672" y="6755"/>
                <wp:lineTo x="19266" y="6755"/>
                <wp:lineTo x="21637" y="6362"/>
                <wp:lineTo x="21637" y="785"/>
                <wp:lineTo x="21415" y="314"/>
                <wp:lineTo x="148" y="31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1F8CEC89" w14:textId="51C6D913" w:rsidR="00A87B50" w:rsidRDefault="000F2F9D">
      <w:r>
        <w:rPr>
          <w:noProof/>
        </w:rPr>
        <mc:AlternateContent>
          <mc:Choice Requires="wps">
            <w:drawing>
              <wp:anchor distT="45720" distB="45720" distL="114300" distR="114300" simplePos="0" relativeHeight="251670528" behindDoc="0" locked="0" layoutInCell="1" allowOverlap="1" wp14:anchorId="5C6D1E2C" wp14:editId="7284AD81">
                <wp:simplePos x="0" y="0"/>
                <wp:positionH relativeFrom="column">
                  <wp:posOffset>6134100</wp:posOffset>
                </wp:positionH>
                <wp:positionV relativeFrom="paragraph">
                  <wp:posOffset>594995</wp:posOffset>
                </wp:positionV>
                <wp:extent cx="289560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462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14:paraId="332D6F3E" w14:textId="77777777" w:rsidR="00B65A1E" w:rsidRDefault="00B65A1E" w:rsidP="00B65A1E"/>
                          <w:p w14:paraId="13036C56" w14:textId="7D582DEC" w:rsidR="00B65A1E" w:rsidRDefault="00B65A1E" w:rsidP="000F2F9D">
                            <w:pPr>
                              <w:pStyle w:val="ListParagraph"/>
                              <w:numPr>
                                <w:ilvl w:val="0"/>
                                <w:numId w:val="3"/>
                              </w:numPr>
                              <w:rPr>
                                <w:rFonts w:ascii="Arial" w:hAnsi="Arial" w:cs="Arial"/>
                                <w:sz w:val="24"/>
                              </w:rPr>
                            </w:pPr>
                            <w:r w:rsidRPr="00B65A1E">
                              <w:rPr>
                                <w:rFonts w:ascii="Arial" w:hAnsi="Arial" w:cs="Arial"/>
                                <w:sz w:val="24"/>
                              </w:rPr>
                              <w:t xml:space="preserve">In the conversation with the tenant you want to try and understand what is impacting them paying their rent, although we don’t want to pressure the </w:t>
                            </w:r>
                            <w:proofErr w:type="gramStart"/>
                            <w:r w:rsidRPr="00B65A1E">
                              <w:rPr>
                                <w:rFonts w:ascii="Arial" w:hAnsi="Arial" w:cs="Arial"/>
                                <w:sz w:val="24"/>
                              </w:rPr>
                              <w:t>tenant</w:t>
                            </w:r>
                            <w:proofErr w:type="gramEnd"/>
                            <w:r w:rsidRPr="00B65A1E">
                              <w:rPr>
                                <w:rFonts w:ascii="Arial" w:hAnsi="Arial" w:cs="Arial"/>
                                <w:sz w:val="24"/>
                              </w:rPr>
                              <w:t xml:space="preserve"> we want them to know how important keeping up with rent payments are</w:t>
                            </w:r>
                          </w:p>
                          <w:p w14:paraId="3AE6A388" w14:textId="77777777" w:rsidR="000F2F9D" w:rsidRPr="000F2F9D" w:rsidRDefault="000F2F9D" w:rsidP="000F2F9D">
                            <w:pPr>
                              <w:pStyle w:val="ListParagraph"/>
                              <w:rPr>
                                <w:rFonts w:ascii="Arial" w:hAnsi="Arial" w:cs="Arial"/>
                                <w:sz w:val="24"/>
                              </w:rPr>
                            </w:pPr>
                          </w:p>
                          <w:p w14:paraId="0D589378" w14:textId="06AF7E46" w:rsidR="00B65A1E" w:rsidRPr="00B65A1E" w:rsidRDefault="00B65A1E" w:rsidP="00B65A1E">
                            <w:pPr>
                              <w:pStyle w:val="ListParagraph"/>
                              <w:numPr>
                                <w:ilvl w:val="0"/>
                                <w:numId w:val="3"/>
                              </w:numPr>
                              <w:spacing w:before="240"/>
                              <w:rPr>
                                <w:rFonts w:ascii="Arial" w:hAnsi="Arial" w:cs="Arial"/>
                                <w:sz w:val="24"/>
                              </w:rPr>
                            </w:pPr>
                            <w:r w:rsidRPr="00B65A1E">
                              <w:rPr>
                                <w:rFonts w:ascii="Arial" w:hAnsi="Arial" w:cs="Arial"/>
                                <w:sz w:val="24"/>
                              </w:rPr>
                              <w:t>There are certain functions e.g. setting up arrangements and sending out letters, that are currently only available on Northgate (this will change and is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D1E2C" id="_x0000_t202" coordsize="21600,21600" o:spt="202" path="m,l,21600r21600,l21600,xe">
                <v:stroke joinstyle="miter"/>
                <v:path gradientshapeok="t" o:connecttype="rect"/>
              </v:shapetype>
              <v:shape id="Text Box 2" o:spid="_x0000_s1026" type="#_x0000_t202" style="position:absolute;margin-left:483pt;margin-top:46.85pt;width:228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" filled="f" stroked="f" strokeweight=".5pt">
                <v:textbox style="mso-fit-shape-to-text:t">
                  <w:txbxContent>
                    <w:p w14:paraId="332D6F3E" w14:textId="77777777" w:rsidR="00B65A1E" w:rsidRDefault="00B65A1E" w:rsidP="00B65A1E"/>
                    <w:p w14:paraId="13036C56" w14:textId="7D582DEC" w:rsidR="00B65A1E" w:rsidRDefault="00B65A1E" w:rsidP="000F2F9D">
                      <w:pPr>
                        <w:pStyle w:val="ListParagraph"/>
                        <w:numPr>
                          <w:ilvl w:val="0"/>
                          <w:numId w:val="3"/>
                        </w:numPr>
                        <w:rPr>
                          <w:rFonts w:ascii="Arial" w:hAnsi="Arial" w:cs="Arial"/>
                          <w:sz w:val="24"/>
                        </w:rPr>
                      </w:pPr>
                      <w:r w:rsidRPr="00B65A1E">
                        <w:rPr>
                          <w:rFonts w:ascii="Arial" w:hAnsi="Arial" w:cs="Arial"/>
                          <w:sz w:val="24"/>
                        </w:rPr>
                        <w:t>In the conversation with the tenant you want to try and understand what is impacting them paying their rent, although we don’t want to pressure the tenant we want them to know how important keeping up with rent payments are</w:t>
                      </w:r>
                    </w:p>
                    <w:p w14:paraId="3AE6A388" w14:textId="77777777" w:rsidR="000F2F9D" w:rsidRPr="000F2F9D" w:rsidRDefault="000F2F9D" w:rsidP="000F2F9D">
                      <w:pPr>
                        <w:pStyle w:val="ListParagraph"/>
                        <w:rPr>
                          <w:rFonts w:ascii="Arial" w:hAnsi="Arial" w:cs="Arial"/>
                          <w:sz w:val="24"/>
                        </w:rPr>
                      </w:pPr>
                    </w:p>
                    <w:p w14:paraId="0D589378" w14:textId="06AF7E46" w:rsidR="00B65A1E" w:rsidRPr="00B65A1E" w:rsidRDefault="00B65A1E" w:rsidP="00B65A1E">
                      <w:pPr>
                        <w:pStyle w:val="ListParagraph"/>
                        <w:numPr>
                          <w:ilvl w:val="0"/>
                          <w:numId w:val="3"/>
                        </w:numPr>
                        <w:spacing w:before="240"/>
                        <w:rPr>
                          <w:rFonts w:ascii="Arial" w:hAnsi="Arial" w:cs="Arial"/>
                          <w:sz w:val="24"/>
                        </w:rPr>
                      </w:pPr>
                      <w:r w:rsidRPr="00B65A1E">
                        <w:rPr>
                          <w:rFonts w:ascii="Arial" w:hAnsi="Arial" w:cs="Arial"/>
                          <w:sz w:val="24"/>
                        </w:rPr>
                        <w:t>There are certain functions e.g. setting up arrangements and sending out letters, that are currently only available on Northgate (this will change and is development)</w:t>
                      </w:r>
                    </w:p>
                  </w:txbxContent>
                </v:textbox>
                <w10:wrap type="square"/>
              </v:shape>
            </w:pict>
          </mc:Fallback>
        </mc:AlternateContent>
      </w:r>
      <w:r>
        <w:rPr>
          <w:noProof/>
        </w:rPr>
        <mc:AlternateContent>
          <mc:Choice Requires="wps">
            <w:drawing>
              <wp:anchor distT="0" distB="0" distL="114300" distR="114300" simplePos="0" relativeHeight="251658239" behindDoc="0" locked="0" layoutInCell="1" allowOverlap="1" wp14:anchorId="5B9411FE" wp14:editId="409D6DA8">
                <wp:simplePos x="0" y="0"/>
                <wp:positionH relativeFrom="column">
                  <wp:posOffset>6286500</wp:posOffset>
                </wp:positionH>
                <wp:positionV relativeFrom="paragraph">
                  <wp:posOffset>709295</wp:posOffset>
                </wp:positionV>
                <wp:extent cx="2809875" cy="3352800"/>
                <wp:effectExtent l="0" t="0" r="28575" b="19050"/>
                <wp:wrapNone/>
                <wp:docPr id="13" name="Rectangle: Rounded Corners 13"/>
                <wp:cNvGraphicFramePr/>
                <a:graphic xmlns:a="http://schemas.openxmlformats.org/drawingml/2006/main">
                  <a:graphicData uri="http://schemas.microsoft.com/office/word/2010/wordprocessingShape">
                    <wps:wsp>
                      <wps:cNvSpPr/>
                      <wps:spPr>
                        <a:xfrm>
                          <a:off x="0" y="0"/>
                          <a:ext cx="2809875" cy="33528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5CFAFB" id="Rectangle: Rounded Corners 13" o:spid="_x0000_s1026" style="position:absolute;margin-left:495pt;margin-top:55.85pt;width:221.25pt;height:264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" fillcolor="#9ecb81 [2169]" strokecolor="#70ad47 [3209]" strokeweight=".5pt">
                <v:fill color2="#8ac066 [2617]" rotate="t" colors="0 #b5d5a7;.5 #aace99;1 #9cca86" focus="100%" type="gradient">
                  <o:fill v:ext="view" type="gradientUnscaled"/>
                </v:fill>
                <v:stroke joinstyle="miter"/>
              </v:roundrect>
            </w:pict>
          </mc:Fallback>
        </mc:AlternateContent>
      </w:r>
      <w:r w:rsidR="00290D1E">
        <w:rPr>
          <w:noProof/>
        </w:rPr>
        <mc:AlternateContent>
          <mc:Choice Requires="wps">
            <w:drawing>
              <wp:anchor distT="0" distB="0" distL="114300" distR="114300" simplePos="0" relativeHeight="251676672" behindDoc="0" locked="0" layoutInCell="1" allowOverlap="1" wp14:anchorId="422695FE" wp14:editId="04BEDD90">
                <wp:simplePos x="0" y="0"/>
                <wp:positionH relativeFrom="column">
                  <wp:posOffset>3714750</wp:posOffset>
                </wp:positionH>
                <wp:positionV relativeFrom="paragraph">
                  <wp:posOffset>1442720</wp:posOffset>
                </wp:positionV>
                <wp:extent cx="0" cy="314325"/>
                <wp:effectExtent l="76200" t="38100" r="57150" b="9525"/>
                <wp:wrapNone/>
                <wp:docPr id="12" name="Straight Arrow Connector 12"/>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solidFill>
                            <a:schemeClr val="bg1"/>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5CBD3A51" id="_x0000_t32" coordsize="21600,21600" o:spt="32" o:oned="t" path="m,l21600,21600e" filled="f">
                <v:path arrowok="t" fillok="f" o:connecttype="none"/>
                <o:lock v:ext="edit" shapetype="t"/>
              </v:shapetype>
              <v:shape id="Straight Arrow Connector 12" o:spid="_x0000_s1026" type="#_x0000_t32" style="position:absolute;margin-left:292.5pt;margin-top:113.6pt;width:0;height:24.7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" strokecolor="white [3212]" strokeweight="1.5pt">
                <v:stroke endarrow="block" joinstyle="miter"/>
              </v:shape>
            </w:pict>
          </mc:Fallback>
        </mc:AlternateContent>
      </w:r>
      <w:r w:rsidR="00290D1E">
        <w:rPr>
          <w:noProof/>
        </w:rPr>
        <mc:AlternateContent>
          <mc:Choice Requires="wps">
            <w:drawing>
              <wp:anchor distT="0" distB="0" distL="114300" distR="114300" simplePos="0" relativeHeight="251675648" behindDoc="0" locked="0" layoutInCell="1" allowOverlap="1" wp14:anchorId="22DA7D96" wp14:editId="4CF73B51">
                <wp:simplePos x="0" y="0"/>
                <wp:positionH relativeFrom="column">
                  <wp:posOffset>3714750</wp:posOffset>
                </wp:positionH>
                <wp:positionV relativeFrom="paragraph">
                  <wp:posOffset>3214370</wp:posOffset>
                </wp:positionV>
                <wp:extent cx="0" cy="314325"/>
                <wp:effectExtent l="76200" t="38100" r="57150" b="9525"/>
                <wp:wrapNone/>
                <wp:docPr id="11" name="Straight Arrow Connector 11"/>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solidFill>
                            <a:schemeClr val="bg1"/>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73520C0" id="Straight Arrow Connector 11" o:spid="_x0000_s1026" type="#_x0000_t32" style="position:absolute;margin-left:292.5pt;margin-top:253.1pt;width:0;height:24.7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" strokecolor="white [3212]" strokeweight="1.5pt">
                <v:stroke endarrow="block" joinstyle="miter"/>
              </v:shape>
            </w:pict>
          </mc:Fallback>
        </mc:AlternateContent>
      </w:r>
      <w:r w:rsidR="00290D1E">
        <w:rPr>
          <w:noProof/>
        </w:rPr>
        <mc:AlternateContent>
          <mc:Choice Requires="wps">
            <w:drawing>
              <wp:anchor distT="0" distB="0" distL="114300" distR="114300" simplePos="0" relativeHeight="251674624" behindDoc="0" locked="0" layoutInCell="1" allowOverlap="1" wp14:anchorId="4BA35D7D" wp14:editId="765961C6">
                <wp:simplePos x="0" y="0"/>
                <wp:positionH relativeFrom="column">
                  <wp:posOffset>2466975</wp:posOffset>
                </wp:positionH>
                <wp:positionV relativeFrom="paragraph">
                  <wp:posOffset>4262120</wp:posOffset>
                </wp:positionV>
                <wp:extent cx="69532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695325" cy="0"/>
                        </a:xfrm>
                        <a:prstGeom prst="straightConnector1">
                          <a:avLst/>
                        </a:prstGeom>
                        <a:ln>
                          <a:solidFill>
                            <a:schemeClr val="bg1"/>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60C8F46" id="Straight Arrow Connector 9" o:spid="_x0000_s1026" type="#_x0000_t32" style="position:absolute;margin-left:194.25pt;margin-top:335.6pt;width:54.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" strokecolor="white [3212]" strokeweight="1.5pt">
                <v:stroke endarrow="block" joinstyle="miter"/>
              </v:shape>
            </w:pict>
          </mc:Fallback>
        </mc:AlternateContent>
      </w:r>
      <w:r w:rsidR="00290D1E">
        <w:rPr>
          <w:noProof/>
        </w:rPr>
        <mc:AlternateContent>
          <mc:Choice Requires="wps">
            <w:drawing>
              <wp:anchor distT="0" distB="0" distL="114300" distR="114300" simplePos="0" relativeHeight="251673600" behindDoc="0" locked="0" layoutInCell="1" allowOverlap="1" wp14:anchorId="30A25D7E" wp14:editId="34BF5E48">
                <wp:simplePos x="0" y="0"/>
                <wp:positionH relativeFrom="column">
                  <wp:posOffset>551815</wp:posOffset>
                </wp:positionH>
                <wp:positionV relativeFrom="paragraph">
                  <wp:posOffset>3161665</wp:posOffset>
                </wp:positionV>
                <wp:extent cx="0" cy="26670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bg1"/>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2ECAF47C" id="Straight Arrow Connector 6" o:spid="_x0000_s1026" type="#_x0000_t32" style="position:absolute;margin-left:43.45pt;margin-top:248.95pt;width:0;height:2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" strokecolor="white [3212]" strokeweight="1.5pt">
                <v:stroke endarrow="block" joinstyle="miter"/>
              </v:shape>
            </w:pict>
          </mc:Fallback>
        </mc:AlternateContent>
      </w:r>
      <w:r w:rsidR="00290D1E">
        <w:rPr>
          <w:noProof/>
        </w:rPr>
        <mc:AlternateContent>
          <mc:Choice Requires="wps">
            <w:drawing>
              <wp:anchor distT="0" distB="0" distL="114300" distR="114300" simplePos="0" relativeHeight="251671552" behindDoc="0" locked="0" layoutInCell="1" allowOverlap="1" wp14:anchorId="44F3BF17" wp14:editId="69A7672D">
                <wp:simplePos x="0" y="0"/>
                <wp:positionH relativeFrom="column">
                  <wp:posOffset>552450</wp:posOffset>
                </wp:positionH>
                <wp:positionV relativeFrom="paragraph">
                  <wp:posOffset>1395095</wp:posOffset>
                </wp:positionV>
                <wp:extent cx="0" cy="26670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bg1"/>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28C40F46" id="Straight Arrow Connector 5" o:spid="_x0000_s1026" type="#_x0000_t32" style="position:absolute;margin-left:43.5pt;margin-top:109.85pt;width:0;height:2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" strokecolor="white [3212]" strokeweight="1.5pt">
                <v:stroke endarrow="block" joinstyle="miter"/>
              </v:shape>
            </w:pict>
          </mc:Fallback>
        </mc:AlternateContent>
      </w:r>
      <w:r w:rsidR="00113D01">
        <w:rPr>
          <w:noProof/>
        </w:rPr>
        <mc:AlternateContent>
          <mc:Choice Requires="wps">
            <w:drawing>
              <wp:anchor distT="0" distB="0" distL="114300" distR="114300" simplePos="0" relativeHeight="251668480" behindDoc="0" locked="0" layoutInCell="1" allowOverlap="1" wp14:anchorId="3FA36319" wp14:editId="211CABD7">
                <wp:simplePos x="0" y="0"/>
                <wp:positionH relativeFrom="column">
                  <wp:posOffset>3161665</wp:posOffset>
                </wp:positionH>
                <wp:positionV relativeFrom="paragraph">
                  <wp:posOffset>1447165</wp:posOffset>
                </wp:positionV>
                <wp:extent cx="0" cy="314325"/>
                <wp:effectExtent l="76200" t="38100" r="57150" b="9525"/>
                <wp:wrapNone/>
                <wp:docPr id="8" name="Straight Arrow Connector 8"/>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solidFill>
                            <a:schemeClr val="bg1"/>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36A53480" id="_x0000_t32" coordsize="21600,21600" o:spt="32" o:oned="t" path="m,l21600,21600e" filled="f">
                <v:path arrowok="t" fillok="f" o:connecttype="none"/>
                <o:lock v:ext="edit" shapetype="t"/>
              </v:shapetype>
              <v:shape id="Straight Arrow Connector 8" o:spid="_x0000_s1026" type="#_x0000_t32" style="position:absolute;margin-left:248.95pt;margin-top:113.95pt;width:0;height:24.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" strokecolor="white [3212]" strokeweight="1.5pt">
                <v:stroke endarrow="block" joinstyle="miter"/>
              </v:shape>
            </w:pict>
          </mc:Fallback>
        </mc:AlternateContent>
      </w:r>
      <w:r w:rsidR="00113D01">
        <w:rPr>
          <w:noProof/>
        </w:rPr>
        <mc:AlternateContent>
          <mc:Choice Requires="wps">
            <w:drawing>
              <wp:anchor distT="0" distB="0" distL="114300" distR="114300" simplePos="0" relativeHeight="251666432" behindDoc="0" locked="0" layoutInCell="1" allowOverlap="1" wp14:anchorId="28747BD4" wp14:editId="000A94BA">
                <wp:simplePos x="0" y="0"/>
                <wp:positionH relativeFrom="column">
                  <wp:posOffset>3162300</wp:posOffset>
                </wp:positionH>
                <wp:positionV relativeFrom="paragraph">
                  <wp:posOffset>3214370</wp:posOffset>
                </wp:positionV>
                <wp:extent cx="0" cy="314325"/>
                <wp:effectExtent l="76200" t="38100" r="57150" b="9525"/>
                <wp:wrapNone/>
                <wp:docPr id="7" name="Straight Arrow Connector 7"/>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solidFill>
                            <a:schemeClr val="bg1"/>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D84B602" id="Straight Arrow Connector 7" o:spid="_x0000_s1026" type="#_x0000_t32" style="position:absolute;margin-left:249pt;margin-top:253.1pt;width:0;height:24.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" strokecolor="white [3212]" strokeweight="1.5pt">
                <v:stroke endarrow="block" joinstyle="miter"/>
              </v:shape>
            </w:pict>
          </mc:Fallback>
        </mc:AlternateContent>
      </w:r>
      <w:r w:rsidR="00113D01">
        <w:rPr>
          <w:noProof/>
        </w:rPr>
        <mc:AlternateContent>
          <mc:Choice Requires="wps">
            <w:drawing>
              <wp:anchor distT="0" distB="0" distL="114300" distR="114300" simplePos="0" relativeHeight="251664384" behindDoc="0" locked="0" layoutInCell="1" allowOverlap="1" wp14:anchorId="05D35A42" wp14:editId="01778DC1">
                <wp:simplePos x="0" y="0"/>
                <wp:positionH relativeFrom="column">
                  <wp:posOffset>-29210</wp:posOffset>
                </wp:positionH>
                <wp:positionV relativeFrom="paragraph">
                  <wp:posOffset>3161665</wp:posOffset>
                </wp:positionV>
                <wp:extent cx="0" cy="26670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bg1"/>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6F14986" id="Straight Arrow Connector 4" o:spid="_x0000_s1026" type="#_x0000_t32" style="position:absolute;margin-left:-2.3pt;margin-top:248.95pt;width:0;height:2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" strokecolor="white [3212]" strokeweight="1.5pt">
                <v:stroke endarrow="block" joinstyle="miter"/>
              </v:shape>
            </w:pict>
          </mc:Fallback>
        </mc:AlternateContent>
      </w:r>
      <w:r w:rsidR="00113D01">
        <w:rPr>
          <w:noProof/>
        </w:rPr>
        <mc:AlternateContent>
          <mc:Choice Requires="wps">
            <w:drawing>
              <wp:anchor distT="0" distB="0" distL="114300" distR="114300" simplePos="0" relativeHeight="251662336" behindDoc="0" locked="0" layoutInCell="1" allowOverlap="1" wp14:anchorId="3F0BB884" wp14:editId="2935C6A6">
                <wp:simplePos x="0" y="0"/>
                <wp:positionH relativeFrom="column">
                  <wp:posOffset>-19050</wp:posOffset>
                </wp:positionH>
                <wp:positionV relativeFrom="paragraph">
                  <wp:posOffset>1395095</wp:posOffset>
                </wp:positionV>
                <wp:extent cx="0" cy="266700"/>
                <wp:effectExtent l="7620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bg1"/>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35435DE7" id="Straight Arrow Connector 3" o:spid="_x0000_s1026" type="#_x0000_t32" style="position:absolute;margin-left:-1.5pt;margin-top:109.85pt;width:0;height:2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" strokecolor="white [3212]" strokeweight="1.5pt">
                <v:stroke endarrow="block" joinstyle="miter"/>
              </v:shape>
            </w:pict>
          </mc:Fallback>
        </mc:AlternateContent>
      </w:r>
    </w:p>
    <w:sectPr w:rsidR="00A87B50" w:rsidSect="00A87B5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C7822" w14:textId="77777777" w:rsidR="00224CCD" w:rsidRDefault="00224CCD" w:rsidP="00224CCD">
      <w:pPr>
        <w:spacing w:after="0" w:line="240" w:lineRule="auto"/>
      </w:pPr>
      <w:r>
        <w:separator/>
      </w:r>
    </w:p>
  </w:endnote>
  <w:endnote w:type="continuationSeparator" w:id="0">
    <w:p w14:paraId="3C59282F" w14:textId="77777777" w:rsidR="00224CCD" w:rsidRDefault="00224CCD" w:rsidP="0022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64FE1" w14:textId="77777777" w:rsidR="00224CCD" w:rsidRDefault="00224CCD" w:rsidP="00224CCD">
      <w:pPr>
        <w:spacing w:after="0" w:line="240" w:lineRule="auto"/>
      </w:pPr>
      <w:r>
        <w:separator/>
      </w:r>
    </w:p>
  </w:footnote>
  <w:footnote w:type="continuationSeparator" w:id="0">
    <w:p w14:paraId="3CE50440" w14:textId="77777777" w:rsidR="00224CCD" w:rsidRDefault="00224CCD" w:rsidP="00224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2213"/>
    <w:multiLevelType w:val="hybridMultilevel"/>
    <w:tmpl w:val="D5F4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E7D15"/>
    <w:multiLevelType w:val="hybridMultilevel"/>
    <w:tmpl w:val="A7E4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B0CE1"/>
    <w:multiLevelType w:val="hybridMultilevel"/>
    <w:tmpl w:val="8FF4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35"/>
    <w:rsid w:val="00041B0C"/>
    <w:rsid w:val="000F2F9D"/>
    <w:rsid w:val="00113D01"/>
    <w:rsid w:val="001B3DD1"/>
    <w:rsid w:val="00224CCD"/>
    <w:rsid w:val="00252DD5"/>
    <w:rsid w:val="00284117"/>
    <w:rsid w:val="00290D1E"/>
    <w:rsid w:val="002A5B44"/>
    <w:rsid w:val="00311241"/>
    <w:rsid w:val="003D0211"/>
    <w:rsid w:val="00433324"/>
    <w:rsid w:val="004D6F9B"/>
    <w:rsid w:val="005C4A01"/>
    <w:rsid w:val="00800A7B"/>
    <w:rsid w:val="00836FD1"/>
    <w:rsid w:val="00893ADE"/>
    <w:rsid w:val="009D3A60"/>
    <w:rsid w:val="00A43311"/>
    <w:rsid w:val="00A87B50"/>
    <w:rsid w:val="00A93A7B"/>
    <w:rsid w:val="00AB3CA9"/>
    <w:rsid w:val="00AF3250"/>
    <w:rsid w:val="00B46AF8"/>
    <w:rsid w:val="00B65A1E"/>
    <w:rsid w:val="00CB4E1D"/>
    <w:rsid w:val="00D63635"/>
    <w:rsid w:val="00E9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14:docId w14:val="1C1CDB37"/>
  <w15:chartTrackingRefBased/>
  <w15:docId w15:val="{4B0C2079-94FE-40DD-8423-9523F8F0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C04883-50C1-4A01-B2FC-CEA68077CC48}" type="doc">
      <dgm:prSet loTypeId="urn:microsoft.com/office/officeart/2005/8/layout/bProcess4" loCatId="process" qsTypeId="urn:microsoft.com/office/officeart/2005/8/quickstyle/simple1" qsCatId="simple" csTypeId="urn:microsoft.com/office/officeart/2005/8/colors/accent6_1" csCatId="accent6" phldr="1"/>
      <dgm:spPr/>
      <dgm:t>
        <a:bodyPr/>
        <a:lstStyle/>
        <a:p>
          <a:endParaRPr lang="en-GB"/>
        </a:p>
      </dgm:t>
    </dgm:pt>
    <dgm:pt modelId="{CF3AE3BA-B6CB-4D86-AF94-539EE25F9CD8}">
      <dgm:prSet phldrT="[Text]" custT="1"/>
      <dgm:spPr/>
      <dgm:t>
        <a:bodyPr/>
        <a:lstStyle/>
        <a:p>
          <a:r>
            <a:rPr lang="en-GB" sz="1200">
              <a:latin typeface="Arial" panose="020B0604020202020204" pitchFamily="34" charset="0"/>
              <a:cs typeface="Arial" panose="020B0604020202020204" pitchFamily="34" charset="0"/>
            </a:rPr>
            <a:t>Trigger is produced and case is created</a:t>
          </a:r>
        </a:p>
      </dgm:t>
    </dgm:pt>
    <dgm:pt modelId="{DC542877-9B89-421E-A4CF-047B0D9D57B3}" type="parTrans" cxnId="{80100C25-C6A3-4BA4-BD1B-177526AFDAA6}">
      <dgm:prSet/>
      <dgm:spPr/>
      <dgm:t>
        <a:bodyPr/>
        <a:lstStyle/>
        <a:p>
          <a:endParaRPr lang="en-GB"/>
        </a:p>
      </dgm:t>
    </dgm:pt>
    <dgm:pt modelId="{7ACB17D9-B3EF-48FF-8654-15F8599A620A}" type="sibTrans" cxnId="{80100C25-C6A3-4BA4-BD1B-177526AFDAA6}">
      <dgm:prSet/>
      <dgm:spPr/>
      <dgm:t>
        <a:bodyPr/>
        <a:lstStyle/>
        <a:p>
          <a:endParaRPr lang="en-GB"/>
        </a:p>
      </dgm:t>
    </dgm:pt>
    <dgm:pt modelId="{D0818852-D6DA-4242-B68C-59348A9F29EB}">
      <dgm:prSet phldrT="[Text]" custT="1"/>
      <dgm:spPr/>
      <dgm:t>
        <a:bodyPr/>
        <a:lstStyle/>
        <a:p>
          <a:r>
            <a:rPr lang="en-GB" sz="1200">
              <a:latin typeface="Arial" panose="020B0604020202020204" pitchFamily="34" charset="0"/>
              <a:cs typeface="Arial" panose="020B0604020202020204" pitchFamily="34" charset="0"/>
            </a:rPr>
            <a:t>NHO checks their 'My cases and tasks' list for new trigger cases</a:t>
          </a:r>
        </a:p>
      </dgm:t>
    </dgm:pt>
    <dgm:pt modelId="{524DA889-FE30-4739-9F2C-462618C16DA8}" type="parTrans" cxnId="{7CF90EE1-951B-4950-9208-72E3235ACC01}">
      <dgm:prSet/>
      <dgm:spPr/>
      <dgm:t>
        <a:bodyPr/>
        <a:lstStyle/>
        <a:p>
          <a:endParaRPr lang="en-GB"/>
        </a:p>
      </dgm:t>
    </dgm:pt>
    <dgm:pt modelId="{BFF49589-3797-4729-8640-694513B38313}" type="sibTrans" cxnId="{7CF90EE1-951B-4950-9208-72E3235ACC01}">
      <dgm:prSet/>
      <dgm:spPr/>
      <dgm:t>
        <a:bodyPr/>
        <a:lstStyle/>
        <a:p>
          <a:endParaRPr lang="en-GB"/>
        </a:p>
      </dgm:t>
    </dgm:pt>
    <dgm:pt modelId="{C16C1E2D-39FF-444D-9D52-E7A40B956152}">
      <dgm:prSet phldrT="[Text]" custT="1"/>
      <dgm:spPr/>
      <dgm:t>
        <a:bodyPr/>
        <a:lstStyle/>
        <a:p>
          <a:r>
            <a:rPr lang="en-GB" sz="1200">
              <a:latin typeface="Arial" panose="020B0604020202020204" pitchFamily="34" charset="0"/>
              <a:cs typeface="Arial" panose="020B0604020202020204" pitchFamily="34" charset="0"/>
            </a:rPr>
            <a:t>Review the trigger note under the 'Events' section of the case page</a:t>
          </a:r>
        </a:p>
      </dgm:t>
    </dgm:pt>
    <dgm:pt modelId="{149CF749-436D-4B5B-80A0-8E024BF97272}" type="parTrans" cxnId="{8F4E0531-50FF-457D-AD57-0C3ECAE14FA5}">
      <dgm:prSet/>
      <dgm:spPr/>
      <dgm:t>
        <a:bodyPr/>
        <a:lstStyle/>
        <a:p>
          <a:endParaRPr lang="en-GB"/>
        </a:p>
      </dgm:t>
    </dgm:pt>
    <dgm:pt modelId="{B9B31030-A648-46FA-B364-C550CE7BEC32}" type="sibTrans" cxnId="{8F4E0531-50FF-457D-AD57-0C3ECAE14FA5}">
      <dgm:prSet/>
      <dgm:spPr/>
      <dgm:t>
        <a:bodyPr/>
        <a:lstStyle/>
        <a:p>
          <a:endParaRPr lang="en-GB"/>
        </a:p>
      </dgm:t>
    </dgm:pt>
    <dgm:pt modelId="{A6E37D56-D3FC-4C9F-B3AE-460D663A8557}">
      <dgm:prSet phldrT="[Text]" custT="1"/>
      <dgm:spPr/>
      <dgm:t>
        <a:bodyPr/>
        <a:lstStyle/>
        <a:p>
          <a:r>
            <a:rPr lang="en-GB" sz="1200">
              <a:latin typeface="Arial" panose="020B0604020202020204" pitchFamily="34" charset="0"/>
              <a:cs typeface="Arial" panose="020B0604020202020204" pitchFamily="34" charset="0"/>
            </a:rPr>
            <a:t>Look into the tenants rent account through the 'Rent' slider on right of the screen to gain insight into their rent history</a:t>
          </a:r>
        </a:p>
      </dgm:t>
    </dgm:pt>
    <dgm:pt modelId="{A185C8A0-6BA1-4E42-8533-4A99629688A4}" type="parTrans" cxnId="{0EC50311-B3CD-4CF5-8EEE-FB2BCE31E6AF}">
      <dgm:prSet/>
      <dgm:spPr/>
      <dgm:t>
        <a:bodyPr/>
        <a:lstStyle/>
        <a:p>
          <a:endParaRPr lang="en-GB"/>
        </a:p>
      </dgm:t>
    </dgm:pt>
    <dgm:pt modelId="{EAFAABB4-D3EB-4F38-ADBD-9C77CA535771}" type="sibTrans" cxnId="{0EC50311-B3CD-4CF5-8EEE-FB2BCE31E6AF}">
      <dgm:prSet/>
      <dgm:spPr/>
      <dgm:t>
        <a:bodyPr/>
        <a:lstStyle/>
        <a:p>
          <a:endParaRPr lang="en-GB"/>
        </a:p>
      </dgm:t>
    </dgm:pt>
    <dgm:pt modelId="{1E823B1D-E865-4C8B-A649-30351EDC22E1}">
      <dgm:prSet phldrT="[Text]" custT="1"/>
      <dgm:spPr/>
      <dgm:t>
        <a:bodyPr/>
        <a:lstStyle/>
        <a:p>
          <a:r>
            <a:rPr lang="en-GB" sz="1200">
              <a:latin typeface="Arial" panose="020B0604020202020204" pitchFamily="34" charset="0"/>
              <a:cs typeface="Arial" panose="020B0604020202020204" pitchFamily="34" charset="0"/>
            </a:rPr>
            <a:t>Call tenant to have a conversation about their personal circumstances and why they may be struggling to pay their rent</a:t>
          </a:r>
        </a:p>
      </dgm:t>
    </dgm:pt>
    <dgm:pt modelId="{495C8682-C56E-48D9-97F8-85B5CA14019A}" type="parTrans" cxnId="{C1A9C532-FCC6-4E5C-BEE5-8E60CD482823}">
      <dgm:prSet/>
      <dgm:spPr/>
      <dgm:t>
        <a:bodyPr/>
        <a:lstStyle/>
        <a:p>
          <a:endParaRPr lang="en-GB"/>
        </a:p>
      </dgm:t>
    </dgm:pt>
    <dgm:pt modelId="{46648492-9E78-4546-9AC0-DED11D842CB1}" type="sibTrans" cxnId="{C1A9C532-FCC6-4E5C-BEE5-8E60CD482823}">
      <dgm:prSet/>
      <dgm:spPr/>
      <dgm:t>
        <a:bodyPr/>
        <a:lstStyle/>
        <a:p>
          <a:endParaRPr lang="en-GB"/>
        </a:p>
      </dgm:t>
    </dgm:pt>
    <dgm:pt modelId="{882DA734-B328-40E8-9F9C-F04E43FFC6D8}">
      <dgm:prSet phldrT="[Text]" custT="1"/>
      <dgm:spPr/>
      <dgm:t>
        <a:bodyPr/>
        <a:lstStyle/>
        <a:p>
          <a:r>
            <a:rPr lang="en-GB" sz="1200">
              <a:latin typeface="Arial" panose="020B0604020202020204" pitchFamily="34" charset="0"/>
              <a:cs typeface="Arial" panose="020B0604020202020204" pitchFamily="34" charset="0"/>
            </a:rPr>
            <a:t>Record details of conversation in Events  </a:t>
          </a:r>
        </a:p>
      </dgm:t>
    </dgm:pt>
    <dgm:pt modelId="{6B46EB87-78CB-4048-B203-FE86E0A07358}" type="parTrans" cxnId="{9E6B080A-D5FE-49D3-BEBC-451819F961FC}">
      <dgm:prSet/>
      <dgm:spPr/>
      <dgm:t>
        <a:bodyPr/>
        <a:lstStyle/>
        <a:p>
          <a:endParaRPr lang="en-GB"/>
        </a:p>
      </dgm:t>
    </dgm:pt>
    <dgm:pt modelId="{F36C1C64-9A09-47C0-A7CF-DD1696DE54C3}" type="sibTrans" cxnId="{9E6B080A-D5FE-49D3-BEBC-451819F961FC}">
      <dgm:prSet/>
      <dgm:spPr/>
      <dgm:t>
        <a:bodyPr/>
        <a:lstStyle/>
        <a:p>
          <a:endParaRPr lang="en-GB"/>
        </a:p>
      </dgm:t>
    </dgm:pt>
    <dgm:pt modelId="{0CB6E1FD-2A6F-4B69-AF2D-1737A23E081C}" type="pres">
      <dgm:prSet presAssocID="{23C04883-50C1-4A01-B2FC-CEA68077CC48}" presName="Name0" presStyleCnt="0">
        <dgm:presLayoutVars>
          <dgm:dir/>
          <dgm:resizeHandles/>
        </dgm:presLayoutVars>
      </dgm:prSet>
      <dgm:spPr/>
    </dgm:pt>
    <dgm:pt modelId="{E506385E-64CD-4A67-B7F5-66D651B18FB5}" type="pres">
      <dgm:prSet presAssocID="{CF3AE3BA-B6CB-4D86-AF94-539EE25F9CD8}" presName="compNode" presStyleCnt="0"/>
      <dgm:spPr/>
    </dgm:pt>
    <dgm:pt modelId="{EF521E32-6090-4ACD-ACA6-2D03D7354BE9}" type="pres">
      <dgm:prSet presAssocID="{CF3AE3BA-B6CB-4D86-AF94-539EE25F9CD8}" presName="dummyConnPt" presStyleCnt="0"/>
      <dgm:spPr/>
    </dgm:pt>
    <dgm:pt modelId="{11695995-4DCD-4AB9-AF48-D0CDE84A3DAA}" type="pres">
      <dgm:prSet presAssocID="{CF3AE3BA-B6CB-4D86-AF94-539EE25F9CD8}" presName="node" presStyleLbl="node1" presStyleIdx="0" presStyleCnt="6">
        <dgm:presLayoutVars>
          <dgm:bulletEnabled val="1"/>
        </dgm:presLayoutVars>
      </dgm:prSet>
      <dgm:spPr/>
    </dgm:pt>
    <dgm:pt modelId="{362516EF-6ED0-43E9-AC3A-BC58C1C79D7C}" type="pres">
      <dgm:prSet presAssocID="{7ACB17D9-B3EF-48FF-8654-15F8599A620A}" presName="sibTrans" presStyleLbl="bgSibTrans2D1" presStyleIdx="0" presStyleCnt="5"/>
      <dgm:spPr/>
    </dgm:pt>
    <dgm:pt modelId="{C47D6F3A-7DDE-46B6-A82C-52448CAA887B}" type="pres">
      <dgm:prSet presAssocID="{D0818852-D6DA-4242-B68C-59348A9F29EB}" presName="compNode" presStyleCnt="0"/>
      <dgm:spPr/>
    </dgm:pt>
    <dgm:pt modelId="{5C93E92F-E772-40EF-BC76-A4F4FA332A75}" type="pres">
      <dgm:prSet presAssocID="{D0818852-D6DA-4242-B68C-59348A9F29EB}" presName="dummyConnPt" presStyleCnt="0"/>
      <dgm:spPr/>
    </dgm:pt>
    <dgm:pt modelId="{EB5A0414-A5C5-4FB4-854F-17EEB8247C69}" type="pres">
      <dgm:prSet presAssocID="{D0818852-D6DA-4242-B68C-59348A9F29EB}" presName="node" presStyleLbl="node1" presStyleIdx="1" presStyleCnt="6">
        <dgm:presLayoutVars>
          <dgm:bulletEnabled val="1"/>
        </dgm:presLayoutVars>
      </dgm:prSet>
      <dgm:spPr/>
    </dgm:pt>
    <dgm:pt modelId="{5E196399-5A64-4B94-AF3C-3803424CBE6A}" type="pres">
      <dgm:prSet presAssocID="{BFF49589-3797-4729-8640-694513B38313}" presName="sibTrans" presStyleLbl="bgSibTrans2D1" presStyleIdx="1" presStyleCnt="5"/>
      <dgm:spPr/>
    </dgm:pt>
    <dgm:pt modelId="{01AF523B-5E56-4293-AC63-2A3A6B5B55B0}" type="pres">
      <dgm:prSet presAssocID="{C16C1E2D-39FF-444D-9D52-E7A40B956152}" presName="compNode" presStyleCnt="0"/>
      <dgm:spPr/>
    </dgm:pt>
    <dgm:pt modelId="{778C1D3A-22BA-4151-9FBF-97B950900B2D}" type="pres">
      <dgm:prSet presAssocID="{C16C1E2D-39FF-444D-9D52-E7A40B956152}" presName="dummyConnPt" presStyleCnt="0"/>
      <dgm:spPr/>
    </dgm:pt>
    <dgm:pt modelId="{36BFAEAF-3517-4043-B04E-B9706639E391}" type="pres">
      <dgm:prSet presAssocID="{C16C1E2D-39FF-444D-9D52-E7A40B956152}" presName="node" presStyleLbl="node1" presStyleIdx="2" presStyleCnt="6">
        <dgm:presLayoutVars>
          <dgm:bulletEnabled val="1"/>
        </dgm:presLayoutVars>
      </dgm:prSet>
      <dgm:spPr/>
    </dgm:pt>
    <dgm:pt modelId="{1814C412-AD3E-4958-9D59-688E42F6F05A}" type="pres">
      <dgm:prSet presAssocID="{B9B31030-A648-46FA-B364-C550CE7BEC32}" presName="sibTrans" presStyleLbl="bgSibTrans2D1" presStyleIdx="2" presStyleCnt="5" custLinFactY="86713" custLinFactNeighborX="50868" custLinFactNeighborY="100000"/>
      <dgm:spPr/>
    </dgm:pt>
    <dgm:pt modelId="{DBE95DCC-45A3-4E78-B9B6-0ED2F314F34A}" type="pres">
      <dgm:prSet presAssocID="{A6E37D56-D3FC-4C9F-B3AE-460D663A8557}" presName="compNode" presStyleCnt="0"/>
      <dgm:spPr/>
    </dgm:pt>
    <dgm:pt modelId="{011910CF-89E1-48CA-8C43-99D8D62D138D}" type="pres">
      <dgm:prSet presAssocID="{A6E37D56-D3FC-4C9F-B3AE-460D663A8557}" presName="dummyConnPt" presStyleCnt="0"/>
      <dgm:spPr/>
    </dgm:pt>
    <dgm:pt modelId="{B8AF819A-6453-43A6-862B-743787A794E5}" type="pres">
      <dgm:prSet presAssocID="{A6E37D56-D3FC-4C9F-B3AE-460D663A8557}" presName="node" presStyleLbl="node1" presStyleIdx="3" presStyleCnt="6">
        <dgm:presLayoutVars>
          <dgm:bulletEnabled val="1"/>
        </dgm:presLayoutVars>
      </dgm:prSet>
      <dgm:spPr/>
    </dgm:pt>
    <dgm:pt modelId="{758DF521-2170-4D40-89CA-ACB081B3D6BD}" type="pres">
      <dgm:prSet presAssocID="{EAFAABB4-D3EB-4F38-ADBD-9C77CA535771}" presName="sibTrans" presStyleLbl="bgSibTrans2D1" presStyleIdx="3" presStyleCnt="5"/>
      <dgm:spPr/>
    </dgm:pt>
    <dgm:pt modelId="{91E24FD5-39F9-48B6-A9AF-593FF630FC64}" type="pres">
      <dgm:prSet presAssocID="{1E823B1D-E865-4C8B-A649-30351EDC22E1}" presName="compNode" presStyleCnt="0"/>
      <dgm:spPr/>
    </dgm:pt>
    <dgm:pt modelId="{3B29D092-B317-457A-A17C-315BB086351D}" type="pres">
      <dgm:prSet presAssocID="{1E823B1D-E865-4C8B-A649-30351EDC22E1}" presName="dummyConnPt" presStyleCnt="0"/>
      <dgm:spPr/>
    </dgm:pt>
    <dgm:pt modelId="{D44A46B1-AFBF-4EC6-BF0C-2C35EFA2AEE3}" type="pres">
      <dgm:prSet presAssocID="{1E823B1D-E865-4C8B-A649-30351EDC22E1}" presName="node" presStyleLbl="node1" presStyleIdx="4" presStyleCnt="6">
        <dgm:presLayoutVars>
          <dgm:bulletEnabled val="1"/>
        </dgm:presLayoutVars>
      </dgm:prSet>
      <dgm:spPr/>
    </dgm:pt>
    <dgm:pt modelId="{69B6D560-E44F-493A-B36C-B3A95DAF6FAD}" type="pres">
      <dgm:prSet presAssocID="{46648492-9E78-4546-9AC0-DED11D842CB1}" presName="sibTrans" presStyleLbl="bgSibTrans2D1" presStyleIdx="4" presStyleCnt="5"/>
      <dgm:spPr/>
    </dgm:pt>
    <dgm:pt modelId="{BD4A34D9-9FC7-4AB0-839C-BE0EF702EE4C}" type="pres">
      <dgm:prSet presAssocID="{882DA734-B328-40E8-9F9C-F04E43FFC6D8}" presName="compNode" presStyleCnt="0"/>
      <dgm:spPr/>
    </dgm:pt>
    <dgm:pt modelId="{02114923-0987-49C7-81E3-B1180D104E90}" type="pres">
      <dgm:prSet presAssocID="{882DA734-B328-40E8-9F9C-F04E43FFC6D8}" presName="dummyConnPt" presStyleCnt="0"/>
      <dgm:spPr/>
    </dgm:pt>
    <dgm:pt modelId="{07E443E5-1CA3-4700-8E0B-5D83D66DB773}" type="pres">
      <dgm:prSet presAssocID="{882DA734-B328-40E8-9F9C-F04E43FFC6D8}" presName="node" presStyleLbl="node1" presStyleIdx="5" presStyleCnt="6">
        <dgm:presLayoutVars>
          <dgm:bulletEnabled val="1"/>
        </dgm:presLayoutVars>
      </dgm:prSet>
      <dgm:spPr/>
    </dgm:pt>
  </dgm:ptLst>
  <dgm:cxnLst>
    <dgm:cxn modelId="{9E6B080A-D5FE-49D3-BEBC-451819F961FC}" srcId="{23C04883-50C1-4A01-B2FC-CEA68077CC48}" destId="{882DA734-B328-40E8-9F9C-F04E43FFC6D8}" srcOrd="5" destOrd="0" parTransId="{6B46EB87-78CB-4048-B203-FE86E0A07358}" sibTransId="{F36C1C64-9A09-47C0-A7CF-DD1696DE54C3}"/>
    <dgm:cxn modelId="{D308760B-2128-4C38-BDD9-4256A25F08E6}" type="presOf" srcId="{D0818852-D6DA-4242-B68C-59348A9F29EB}" destId="{EB5A0414-A5C5-4FB4-854F-17EEB8247C69}" srcOrd="0" destOrd="0" presId="urn:microsoft.com/office/officeart/2005/8/layout/bProcess4"/>
    <dgm:cxn modelId="{0EC50311-B3CD-4CF5-8EEE-FB2BCE31E6AF}" srcId="{23C04883-50C1-4A01-B2FC-CEA68077CC48}" destId="{A6E37D56-D3FC-4C9F-B3AE-460D663A8557}" srcOrd="3" destOrd="0" parTransId="{A185C8A0-6BA1-4E42-8533-4A99629688A4}" sibTransId="{EAFAABB4-D3EB-4F38-ADBD-9C77CA535771}"/>
    <dgm:cxn modelId="{278C4720-CB3A-4B4C-ABDD-E231A63271EC}" type="presOf" srcId="{882DA734-B328-40E8-9F9C-F04E43FFC6D8}" destId="{07E443E5-1CA3-4700-8E0B-5D83D66DB773}" srcOrd="0" destOrd="0" presId="urn:microsoft.com/office/officeart/2005/8/layout/bProcess4"/>
    <dgm:cxn modelId="{80100C25-C6A3-4BA4-BD1B-177526AFDAA6}" srcId="{23C04883-50C1-4A01-B2FC-CEA68077CC48}" destId="{CF3AE3BA-B6CB-4D86-AF94-539EE25F9CD8}" srcOrd="0" destOrd="0" parTransId="{DC542877-9B89-421E-A4CF-047B0D9D57B3}" sibTransId="{7ACB17D9-B3EF-48FF-8654-15F8599A620A}"/>
    <dgm:cxn modelId="{C26F0B27-064E-4D51-A21E-5EDF5B7BD5F6}" type="presOf" srcId="{1E823B1D-E865-4C8B-A649-30351EDC22E1}" destId="{D44A46B1-AFBF-4EC6-BF0C-2C35EFA2AEE3}" srcOrd="0" destOrd="0" presId="urn:microsoft.com/office/officeart/2005/8/layout/bProcess4"/>
    <dgm:cxn modelId="{06FBEF2A-2BD3-4065-BF85-27322ECBD590}" type="presOf" srcId="{CF3AE3BA-B6CB-4D86-AF94-539EE25F9CD8}" destId="{11695995-4DCD-4AB9-AF48-D0CDE84A3DAA}" srcOrd="0" destOrd="0" presId="urn:microsoft.com/office/officeart/2005/8/layout/bProcess4"/>
    <dgm:cxn modelId="{8F4E0531-50FF-457D-AD57-0C3ECAE14FA5}" srcId="{23C04883-50C1-4A01-B2FC-CEA68077CC48}" destId="{C16C1E2D-39FF-444D-9D52-E7A40B956152}" srcOrd="2" destOrd="0" parTransId="{149CF749-436D-4B5B-80A0-8E024BF97272}" sibTransId="{B9B31030-A648-46FA-B364-C550CE7BEC32}"/>
    <dgm:cxn modelId="{89812732-FDC9-43FD-AF75-5234C34CCE66}" type="presOf" srcId="{C16C1E2D-39FF-444D-9D52-E7A40B956152}" destId="{36BFAEAF-3517-4043-B04E-B9706639E391}" srcOrd="0" destOrd="0" presId="urn:microsoft.com/office/officeart/2005/8/layout/bProcess4"/>
    <dgm:cxn modelId="{C1A9C532-FCC6-4E5C-BEE5-8E60CD482823}" srcId="{23C04883-50C1-4A01-B2FC-CEA68077CC48}" destId="{1E823B1D-E865-4C8B-A649-30351EDC22E1}" srcOrd="4" destOrd="0" parTransId="{495C8682-C56E-48D9-97F8-85B5CA14019A}" sibTransId="{46648492-9E78-4546-9AC0-DED11D842CB1}"/>
    <dgm:cxn modelId="{C27E4542-A700-4D11-A613-4E661A11C7E7}" type="presOf" srcId="{BFF49589-3797-4729-8640-694513B38313}" destId="{5E196399-5A64-4B94-AF3C-3803424CBE6A}" srcOrd="0" destOrd="0" presId="urn:microsoft.com/office/officeart/2005/8/layout/bProcess4"/>
    <dgm:cxn modelId="{AA26D166-96B3-4F04-886C-9992C52031ED}" type="presOf" srcId="{B9B31030-A648-46FA-B364-C550CE7BEC32}" destId="{1814C412-AD3E-4958-9D59-688E42F6F05A}" srcOrd="0" destOrd="0" presId="urn:microsoft.com/office/officeart/2005/8/layout/bProcess4"/>
    <dgm:cxn modelId="{9F03B255-5E24-4B61-B3FF-1552749DDC5B}" type="presOf" srcId="{7ACB17D9-B3EF-48FF-8654-15F8599A620A}" destId="{362516EF-6ED0-43E9-AC3A-BC58C1C79D7C}" srcOrd="0" destOrd="0" presId="urn:microsoft.com/office/officeart/2005/8/layout/bProcess4"/>
    <dgm:cxn modelId="{17C0C485-FB45-4932-BF9F-6F0828836FF7}" type="presOf" srcId="{EAFAABB4-D3EB-4F38-ADBD-9C77CA535771}" destId="{758DF521-2170-4D40-89CA-ACB081B3D6BD}" srcOrd="0" destOrd="0" presId="urn:microsoft.com/office/officeart/2005/8/layout/bProcess4"/>
    <dgm:cxn modelId="{30E44298-DE1D-40C1-B389-891E8AB575EA}" type="presOf" srcId="{23C04883-50C1-4A01-B2FC-CEA68077CC48}" destId="{0CB6E1FD-2A6F-4B69-AF2D-1737A23E081C}" srcOrd="0" destOrd="0" presId="urn:microsoft.com/office/officeart/2005/8/layout/bProcess4"/>
    <dgm:cxn modelId="{8C2176CC-F365-4F09-983D-09C827FE0CEC}" type="presOf" srcId="{A6E37D56-D3FC-4C9F-B3AE-460D663A8557}" destId="{B8AF819A-6453-43A6-862B-743787A794E5}" srcOrd="0" destOrd="0" presId="urn:microsoft.com/office/officeart/2005/8/layout/bProcess4"/>
    <dgm:cxn modelId="{1EA2F2D3-7980-4AC6-8AB3-09F4614F71E6}" type="presOf" srcId="{46648492-9E78-4546-9AC0-DED11D842CB1}" destId="{69B6D560-E44F-493A-B36C-B3A95DAF6FAD}" srcOrd="0" destOrd="0" presId="urn:microsoft.com/office/officeart/2005/8/layout/bProcess4"/>
    <dgm:cxn modelId="{7CF90EE1-951B-4950-9208-72E3235ACC01}" srcId="{23C04883-50C1-4A01-B2FC-CEA68077CC48}" destId="{D0818852-D6DA-4242-B68C-59348A9F29EB}" srcOrd="1" destOrd="0" parTransId="{524DA889-FE30-4739-9F2C-462618C16DA8}" sibTransId="{BFF49589-3797-4729-8640-694513B38313}"/>
    <dgm:cxn modelId="{A99EFFAE-E300-4F60-A942-F52356387410}" type="presParOf" srcId="{0CB6E1FD-2A6F-4B69-AF2D-1737A23E081C}" destId="{E506385E-64CD-4A67-B7F5-66D651B18FB5}" srcOrd="0" destOrd="0" presId="urn:microsoft.com/office/officeart/2005/8/layout/bProcess4"/>
    <dgm:cxn modelId="{97ACA0DF-1222-4A78-9B8C-6A3CBAF88358}" type="presParOf" srcId="{E506385E-64CD-4A67-B7F5-66D651B18FB5}" destId="{EF521E32-6090-4ACD-ACA6-2D03D7354BE9}" srcOrd="0" destOrd="0" presId="urn:microsoft.com/office/officeart/2005/8/layout/bProcess4"/>
    <dgm:cxn modelId="{37520D3C-D18D-4A5A-9490-783D5A589984}" type="presParOf" srcId="{E506385E-64CD-4A67-B7F5-66D651B18FB5}" destId="{11695995-4DCD-4AB9-AF48-D0CDE84A3DAA}" srcOrd="1" destOrd="0" presId="urn:microsoft.com/office/officeart/2005/8/layout/bProcess4"/>
    <dgm:cxn modelId="{7DA98A87-D78E-414E-B8A9-DF24C2E4E382}" type="presParOf" srcId="{0CB6E1FD-2A6F-4B69-AF2D-1737A23E081C}" destId="{362516EF-6ED0-43E9-AC3A-BC58C1C79D7C}" srcOrd="1" destOrd="0" presId="urn:microsoft.com/office/officeart/2005/8/layout/bProcess4"/>
    <dgm:cxn modelId="{9AA703AF-E374-4E99-9671-2266E6EB9249}" type="presParOf" srcId="{0CB6E1FD-2A6F-4B69-AF2D-1737A23E081C}" destId="{C47D6F3A-7DDE-46B6-A82C-52448CAA887B}" srcOrd="2" destOrd="0" presId="urn:microsoft.com/office/officeart/2005/8/layout/bProcess4"/>
    <dgm:cxn modelId="{431CF084-115F-49E3-A59B-7FC3F2BC690C}" type="presParOf" srcId="{C47D6F3A-7DDE-46B6-A82C-52448CAA887B}" destId="{5C93E92F-E772-40EF-BC76-A4F4FA332A75}" srcOrd="0" destOrd="0" presId="urn:microsoft.com/office/officeart/2005/8/layout/bProcess4"/>
    <dgm:cxn modelId="{E4EF424F-99D1-442C-B9EC-399ABC727FAF}" type="presParOf" srcId="{C47D6F3A-7DDE-46B6-A82C-52448CAA887B}" destId="{EB5A0414-A5C5-4FB4-854F-17EEB8247C69}" srcOrd="1" destOrd="0" presId="urn:microsoft.com/office/officeart/2005/8/layout/bProcess4"/>
    <dgm:cxn modelId="{812B9412-2699-4530-993A-5B2744D45002}" type="presParOf" srcId="{0CB6E1FD-2A6F-4B69-AF2D-1737A23E081C}" destId="{5E196399-5A64-4B94-AF3C-3803424CBE6A}" srcOrd="3" destOrd="0" presId="urn:microsoft.com/office/officeart/2005/8/layout/bProcess4"/>
    <dgm:cxn modelId="{7766EDA2-C11F-41CE-A88C-62174EF58724}" type="presParOf" srcId="{0CB6E1FD-2A6F-4B69-AF2D-1737A23E081C}" destId="{01AF523B-5E56-4293-AC63-2A3A6B5B55B0}" srcOrd="4" destOrd="0" presId="urn:microsoft.com/office/officeart/2005/8/layout/bProcess4"/>
    <dgm:cxn modelId="{86D8AA6D-0184-4139-9124-EBDD6AC6D7A0}" type="presParOf" srcId="{01AF523B-5E56-4293-AC63-2A3A6B5B55B0}" destId="{778C1D3A-22BA-4151-9FBF-97B950900B2D}" srcOrd="0" destOrd="0" presId="urn:microsoft.com/office/officeart/2005/8/layout/bProcess4"/>
    <dgm:cxn modelId="{17204DA6-85EC-4EBD-8E53-329F2D2EAA5D}" type="presParOf" srcId="{01AF523B-5E56-4293-AC63-2A3A6B5B55B0}" destId="{36BFAEAF-3517-4043-B04E-B9706639E391}" srcOrd="1" destOrd="0" presId="urn:microsoft.com/office/officeart/2005/8/layout/bProcess4"/>
    <dgm:cxn modelId="{10CFB78C-CD84-429E-AB15-C8BF91BF17BA}" type="presParOf" srcId="{0CB6E1FD-2A6F-4B69-AF2D-1737A23E081C}" destId="{1814C412-AD3E-4958-9D59-688E42F6F05A}" srcOrd="5" destOrd="0" presId="urn:microsoft.com/office/officeart/2005/8/layout/bProcess4"/>
    <dgm:cxn modelId="{D3507FA4-8156-4427-9EF9-BF41869DC2AD}" type="presParOf" srcId="{0CB6E1FD-2A6F-4B69-AF2D-1737A23E081C}" destId="{DBE95DCC-45A3-4E78-B9B6-0ED2F314F34A}" srcOrd="6" destOrd="0" presId="urn:microsoft.com/office/officeart/2005/8/layout/bProcess4"/>
    <dgm:cxn modelId="{A296E448-C35C-4C8E-80B4-FD7D39BB1590}" type="presParOf" srcId="{DBE95DCC-45A3-4E78-B9B6-0ED2F314F34A}" destId="{011910CF-89E1-48CA-8C43-99D8D62D138D}" srcOrd="0" destOrd="0" presId="urn:microsoft.com/office/officeart/2005/8/layout/bProcess4"/>
    <dgm:cxn modelId="{CA0B98D4-ED56-45A5-B2DD-95DE64D4D1C7}" type="presParOf" srcId="{DBE95DCC-45A3-4E78-B9B6-0ED2F314F34A}" destId="{B8AF819A-6453-43A6-862B-743787A794E5}" srcOrd="1" destOrd="0" presId="urn:microsoft.com/office/officeart/2005/8/layout/bProcess4"/>
    <dgm:cxn modelId="{DD3F140A-ABEE-4AA9-A28B-B9BBAA0CB090}" type="presParOf" srcId="{0CB6E1FD-2A6F-4B69-AF2D-1737A23E081C}" destId="{758DF521-2170-4D40-89CA-ACB081B3D6BD}" srcOrd="7" destOrd="0" presId="urn:microsoft.com/office/officeart/2005/8/layout/bProcess4"/>
    <dgm:cxn modelId="{6E41BEFB-A6F5-45D7-BBCF-351AA4344015}" type="presParOf" srcId="{0CB6E1FD-2A6F-4B69-AF2D-1737A23E081C}" destId="{91E24FD5-39F9-48B6-A9AF-593FF630FC64}" srcOrd="8" destOrd="0" presId="urn:microsoft.com/office/officeart/2005/8/layout/bProcess4"/>
    <dgm:cxn modelId="{63A454D4-85C7-44A7-9E6A-08EC3F2E1F6A}" type="presParOf" srcId="{91E24FD5-39F9-48B6-A9AF-593FF630FC64}" destId="{3B29D092-B317-457A-A17C-315BB086351D}" srcOrd="0" destOrd="0" presId="urn:microsoft.com/office/officeart/2005/8/layout/bProcess4"/>
    <dgm:cxn modelId="{0809B08E-29A0-491D-B9E6-F68169B66DFA}" type="presParOf" srcId="{91E24FD5-39F9-48B6-A9AF-593FF630FC64}" destId="{D44A46B1-AFBF-4EC6-BF0C-2C35EFA2AEE3}" srcOrd="1" destOrd="0" presId="urn:microsoft.com/office/officeart/2005/8/layout/bProcess4"/>
    <dgm:cxn modelId="{EBE50BB7-872F-4D53-A0BF-D1AE0886032F}" type="presParOf" srcId="{0CB6E1FD-2A6F-4B69-AF2D-1737A23E081C}" destId="{69B6D560-E44F-493A-B36C-B3A95DAF6FAD}" srcOrd="9" destOrd="0" presId="urn:microsoft.com/office/officeart/2005/8/layout/bProcess4"/>
    <dgm:cxn modelId="{21B79CE6-C319-45CE-980B-F890ABD6F017}" type="presParOf" srcId="{0CB6E1FD-2A6F-4B69-AF2D-1737A23E081C}" destId="{BD4A34D9-9FC7-4AB0-839C-BE0EF702EE4C}" srcOrd="10" destOrd="0" presId="urn:microsoft.com/office/officeart/2005/8/layout/bProcess4"/>
    <dgm:cxn modelId="{466DCE97-CBE8-4BE5-9A2E-15CC600510D5}" type="presParOf" srcId="{BD4A34D9-9FC7-4AB0-839C-BE0EF702EE4C}" destId="{02114923-0987-49C7-81E3-B1180D104E90}" srcOrd="0" destOrd="0" presId="urn:microsoft.com/office/officeart/2005/8/layout/bProcess4"/>
    <dgm:cxn modelId="{511D99DC-C38C-4A80-B68D-A507F36486B7}" type="presParOf" srcId="{BD4A34D9-9FC7-4AB0-839C-BE0EF702EE4C}" destId="{07E443E5-1CA3-4700-8E0B-5D83D66DB773}" srcOrd="1" destOrd="0" presId="urn:microsoft.com/office/officeart/2005/8/layout/b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2516EF-6ED0-43E9-AC3A-BC58C1C79D7C}">
      <dsp:nvSpPr>
        <dsp:cNvPr id="0" name=""/>
        <dsp:cNvSpPr/>
      </dsp:nvSpPr>
      <dsp:spPr>
        <a:xfrm rot="5400000">
          <a:off x="-398118" y="1258210"/>
          <a:ext cx="1770064" cy="214259"/>
        </a:xfrm>
        <a:prstGeom prst="rect">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1695995-4DCD-4AB9-AF48-D0CDE84A3DAA}">
      <dsp:nvSpPr>
        <dsp:cNvPr id="0" name=""/>
        <dsp:cNvSpPr/>
      </dsp:nvSpPr>
      <dsp:spPr>
        <a:xfrm>
          <a:off x="3063" y="119677"/>
          <a:ext cx="2380663" cy="1428398"/>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Trigger is produced and case is created</a:t>
          </a:r>
        </a:p>
      </dsp:txBody>
      <dsp:txXfrm>
        <a:off x="44899" y="161513"/>
        <a:ext cx="2296991" cy="1344726"/>
      </dsp:txXfrm>
    </dsp:sp>
    <dsp:sp modelId="{5E196399-5A64-4B94-AF3C-3803424CBE6A}">
      <dsp:nvSpPr>
        <dsp:cNvPr id="0" name=""/>
        <dsp:cNvSpPr/>
      </dsp:nvSpPr>
      <dsp:spPr>
        <a:xfrm rot="5400000">
          <a:off x="-398118" y="3043707"/>
          <a:ext cx="1770064" cy="214259"/>
        </a:xfrm>
        <a:prstGeom prst="rect">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B5A0414-A5C5-4FB4-854F-17EEB8247C69}">
      <dsp:nvSpPr>
        <dsp:cNvPr id="0" name=""/>
        <dsp:cNvSpPr/>
      </dsp:nvSpPr>
      <dsp:spPr>
        <a:xfrm>
          <a:off x="3063" y="1905175"/>
          <a:ext cx="2380663" cy="1428398"/>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NHO checks their 'My cases and tasks' list for new trigger cases</a:t>
          </a:r>
        </a:p>
      </dsp:txBody>
      <dsp:txXfrm>
        <a:off x="44899" y="1947011"/>
        <a:ext cx="2296991" cy="1344726"/>
      </dsp:txXfrm>
    </dsp:sp>
    <dsp:sp modelId="{1814C412-AD3E-4958-9D59-688E42F6F05A}">
      <dsp:nvSpPr>
        <dsp:cNvPr id="0" name=""/>
        <dsp:cNvSpPr/>
      </dsp:nvSpPr>
      <dsp:spPr>
        <a:xfrm>
          <a:off x="2097404" y="4336507"/>
          <a:ext cx="3150849" cy="214259"/>
        </a:xfrm>
        <a:prstGeom prst="rect">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BFAEAF-3517-4043-B04E-B9706639E391}">
      <dsp:nvSpPr>
        <dsp:cNvPr id="0" name=""/>
        <dsp:cNvSpPr/>
      </dsp:nvSpPr>
      <dsp:spPr>
        <a:xfrm>
          <a:off x="3063" y="3690673"/>
          <a:ext cx="2380663" cy="1428398"/>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Review the trigger note under the 'Events' section of the case page</a:t>
          </a:r>
        </a:p>
      </dsp:txBody>
      <dsp:txXfrm>
        <a:off x="44899" y="3732509"/>
        <a:ext cx="2296991" cy="1344726"/>
      </dsp:txXfrm>
    </dsp:sp>
    <dsp:sp modelId="{758DF521-2170-4D40-89CA-ACB081B3D6BD}">
      <dsp:nvSpPr>
        <dsp:cNvPr id="0" name=""/>
        <dsp:cNvSpPr/>
      </dsp:nvSpPr>
      <dsp:spPr>
        <a:xfrm rot="16200000">
          <a:off x="2768164" y="3043707"/>
          <a:ext cx="1770064" cy="214259"/>
        </a:xfrm>
        <a:prstGeom prst="rect">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AF819A-6453-43A6-862B-743787A794E5}">
      <dsp:nvSpPr>
        <dsp:cNvPr id="0" name=""/>
        <dsp:cNvSpPr/>
      </dsp:nvSpPr>
      <dsp:spPr>
        <a:xfrm>
          <a:off x="3169347" y="3690673"/>
          <a:ext cx="2380663" cy="1428398"/>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Look into the tenants rent account through the 'Rent' slider on right of the screen to gain insight into their rent history</a:t>
          </a:r>
        </a:p>
      </dsp:txBody>
      <dsp:txXfrm>
        <a:off x="3211183" y="3732509"/>
        <a:ext cx="2296991" cy="1344726"/>
      </dsp:txXfrm>
    </dsp:sp>
    <dsp:sp modelId="{69B6D560-E44F-493A-B36C-B3A95DAF6FAD}">
      <dsp:nvSpPr>
        <dsp:cNvPr id="0" name=""/>
        <dsp:cNvSpPr/>
      </dsp:nvSpPr>
      <dsp:spPr>
        <a:xfrm rot="16200000">
          <a:off x="2768164" y="1258210"/>
          <a:ext cx="1770064" cy="214259"/>
        </a:xfrm>
        <a:prstGeom prst="rect">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4A46B1-AFBF-4EC6-BF0C-2C35EFA2AEE3}">
      <dsp:nvSpPr>
        <dsp:cNvPr id="0" name=""/>
        <dsp:cNvSpPr/>
      </dsp:nvSpPr>
      <dsp:spPr>
        <a:xfrm>
          <a:off x="3169347" y="1905175"/>
          <a:ext cx="2380663" cy="1428398"/>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Call tenant to have a conversation about their personal circumstances and why they may be struggling to pay their rent</a:t>
          </a:r>
        </a:p>
      </dsp:txBody>
      <dsp:txXfrm>
        <a:off x="3211183" y="1947011"/>
        <a:ext cx="2296991" cy="1344726"/>
      </dsp:txXfrm>
    </dsp:sp>
    <dsp:sp modelId="{07E443E5-1CA3-4700-8E0B-5D83D66DB773}">
      <dsp:nvSpPr>
        <dsp:cNvPr id="0" name=""/>
        <dsp:cNvSpPr/>
      </dsp:nvSpPr>
      <dsp:spPr>
        <a:xfrm>
          <a:off x="3169347" y="119677"/>
          <a:ext cx="2380663" cy="1428398"/>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Record details of conversation in Events  </a:t>
          </a:r>
        </a:p>
      </dsp:txBody>
      <dsp:txXfrm>
        <a:off x="3211183" y="161513"/>
        <a:ext cx="2296991" cy="134472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C80985FC49A9418AB2BB66DFD32E0C" ma:contentTypeVersion="13" ma:contentTypeDescription="Create a new document." ma:contentTypeScope="" ma:versionID="1244183f8c7a77a4b24b0106134b3ec2">
  <xsd:schema xmlns:xsd="http://www.w3.org/2001/XMLSchema" xmlns:xs="http://www.w3.org/2001/XMLSchema" xmlns:p="http://schemas.microsoft.com/office/2006/metadata/properties" xmlns:ns3="8c741c87-a0b8-4c6e-b907-805fd2ebf6b9" xmlns:ns4="003e94be-f717-46dc-898a-63b0fcdbdbc9" targetNamespace="http://schemas.microsoft.com/office/2006/metadata/properties" ma:root="true" ma:fieldsID="54a6db0df3b016f098ac1e0b2409471d" ns3:_="" ns4:_="">
    <xsd:import namespace="8c741c87-a0b8-4c6e-b907-805fd2ebf6b9"/>
    <xsd:import namespace="003e94be-f717-46dc-898a-63b0fcdbdb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41c87-a0b8-4c6e-b907-805fd2ebf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e94be-f717-46dc-898a-63b0fcdbdb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A3783-051F-4CBD-BBDA-A9D09DB99909}">
  <ds:schemaRefs>
    <ds:schemaRef ds:uri="http://schemas.microsoft.com/office/infopath/2007/PartnerControls"/>
    <ds:schemaRef ds:uri="003e94be-f717-46dc-898a-63b0fcdbdbc9"/>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c741c87-a0b8-4c6e-b907-805fd2ebf6b9"/>
    <ds:schemaRef ds:uri="http://www.w3.org/XML/1998/namespace"/>
    <ds:schemaRef ds:uri="http://purl.org/dc/dcmitype/"/>
  </ds:schemaRefs>
</ds:datastoreItem>
</file>

<file path=customXml/itemProps2.xml><?xml version="1.0" encoding="utf-8"?>
<ds:datastoreItem xmlns:ds="http://schemas.openxmlformats.org/officeDocument/2006/customXml" ds:itemID="{7F82501B-6E4D-42F0-8FD6-5DD75DD21D81}">
  <ds:schemaRefs>
    <ds:schemaRef ds:uri="http://schemas.microsoft.com/sharepoint/v3/contenttype/forms"/>
  </ds:schemaRefs>
</ds:datastoreItem>
</file>

<file path=customXml/itemProps3.xml><?xml version="1.0" encoding="utf-8"?>
<ds:datastoreItem xmlns:ds="http://schemas.openxmlformats.org/officeDocument/2006/customXml" ds:itemID="{5C7FB19B-A603-448E-9408-9BE5FD550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41c87-a0b8-4c6e-b907-805fd2ebf6b9"/>
    <ds:schemaRef ds:uri="003e94be-f717-46dc-898a-63b0fcdbd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450</Words>
  <Characters>2566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Akushie, Alice</dc:creator>
  <cp:keywords/>
  <dc:description/>
  <cp:lastModifiedBy>Cath Armstrong</cp:lastModifiedBy>
  <cp:revision>2</cp:revision>
  <dcterms:created xsi:type="dcterms:W3CDTF">2020-07-29T15:46:00Z</dcterms:created>
  <dcterms:modified xsi:type="dcterms:W3CDTF">2020-07-29T15:46:00Z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0x01010063C80985FC49A9418AB2BB66DFD32E0C</vt:lpwstr>
  </property>
</Properties>
</file>