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03ED41" w14:textId="77777777" w:rsidR="00AB0B92" w:rsidRPr="00EE2DF9" w:rsidRDefault="00583DC4" w:rsidP="00E55CEB">
      <w:pPr>
        <w:jc w:val="center"/>
        <w:rPr>
          <w:rFonts w:ascii="Arial" w:hAnsi="Arial" w:cs="Arial"/>
          <w:b/>
          <w:sz w:val="28"/>
        </w:rPr>
      </w:pPr>
      <w:r w:rsidRPr="0005036B">
        <w:rPr>
          <w:rFonts w:ascii="Arial" w:hAnsi="Arial" w:cs="Arial"/>
          <w:b/>
          <w:noProof/>
          <w:lang w:eastAsia="en-GB"/>
        </w:rPr>
        <mc:AlternateContent>
          <mc:Choice Requires="wps">
            <w:drawing>
              <wp:anchor distT="0" distB="0" distL="114300" distR="114300" simplePos="0" relativeHeight="251662336" behindDoc="1" locked="0" layoutInCell="1" allowOverlap="1" wp14:anchorId="01F06962" wp14:editId="7F0774BE">
                <wp:simplePos x="0" y="0"/>
                <wp:positionH relativeFrom="margin">
                  <wp:posOffset>2454275</wp:posOffset>
                </wp:positionH>
                <wp:positionV relativeFrom="paragraph">
                  <wp:posOffset>-1132840</wp:posOffset>
                </wp:positionV>
                <wp:extent cx="1761490" cy="6677025"/>
                <wp:effectExtent l="0" t="318" r="0" b="0"/>
                <wp:wrapTight wrapText="bothSides">
                  <wp:wrapPolygon edited="0">
                    <wp:start x="-4" y="21291"/>
                    <wp:lineTo x="230" y="21291"/>
                    <wp:lineTo x="3734" y="21599"/>
                    <wp:lineTo x="18918" y="21599"/>
                    <wp:lineTo x="21253" y="21291"/>
                    <wp:lineTo x="21254" y="338"/>
                    <wp:lineTo x="18918" y="91"/>
                    <wp:lineTo x="3734" y="91"/>
                    <wp:lineTo x="230" y="400"/>
                    <wp:lineTo x="-4" y="400"/>
                    <wp:lineTo x="-4" y="21291"/>
                  </wp:wrapPolygon>
                </wp:wrapTight>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61490" cy="6677025"/>
                        </a:xfrm>
                        <a:prstGeom prst="roundRect">
                          <a:avLst>
                            <a:gd name="adj" fmla="val 12662"/>
                          </a:avLst>
                        </a:prstGeom>
                        <a:solidFill>
                          <a:schemeClr val="accent1"/>
                        </a:solidFill>
                        <a:extLst/>
                      </wps:spPr>
                      <wps:txbx>
                        <w:txbxContent>
                          <w:p w14:paraId="19DAC552" w14:textId="77777777" w:rsidR="0005036B" w:rsidRPr="00A927AD" w:rsidRDefault="0005036B" w:rsidP="001030E1">
                            <w:pPr>
                              <w:spacing w:after="0"/>
                              <w:rPr>
                                <w:rFonts w:ascii="Arial" w:hAnsi="Arial" w:cs="Arial"/>
                                <w:b/>
                                <w:i/>
                              </w:rPr>
                            </w:pPr>
                            <w:r w:rsidRPr="00A927AD">
                              <w:rPr>
                                <w:rFonts w:ascii="Arial" w:hAnsi="Arial" w:cs="Arial"/>
                                <w:b/>
                                <w:i/>
                              </w:rPr>
                              <w:t>Face to face working on hold</w:t>
                            </w:r>
                          </w:p>
                          <w:p w14:paraId="78D08CFD" w14:textId="77777777" w:rsidR="0005036B" w:rsidRPr="00583DC4" w:rsidRDefault="0005036B" w:rsidP="001030E1">
                            <w:pPr>
                              <w:spacing w:after="0"/>
                              <w:rPr>
                                <w:rFonts w:ascii="Arial" w:hAnsi="Arial" w:cs="Arial"/>
                                <w:b/>
                                <w:sz w:val="20"/>
                                <w:szCs w:val="20"/>
                              </w:rPr>
                            </w:pPr>
                            <w:r w:rsidRPr="00583DC4">
                              <w:rPr>
                                <w:rFonts w:ascii="Arial" w:hAnsi="Arial" w:cs="Arial"/>
                                <w:b/>
                                <w:sz w:val="20"/>
                                <w:szCs w:val="20"/>
                              </w:rPr>
                              <w:t>All face to face contact has been replaced by phone conversations</w:t>
                            </w:r>
                          </w:p>
                          <w:p w14:paraId="73BDBA92" w14:textId="77777777" w:rsidR="0005036B" w:rsidRPr="00583DC4" w:rsidRDefault="0005036B" w:rsidP="0005036B">
                            <w:pPr>
                              <w:spacing w:after="0"/>
                              <w:rPr>
                                <w:rFonts w:ascii="Arial" w:hAnsi="Arial" w:cs="Arial"/>
                                <w:sz w:val="20"/>
                                <w:szCs w:val="20"/>
                              </w:rPr>
                            </w:pPr>
                            <w:r w:rsidRPr="00583DC4">
                              <w:rPr>
                                <w:rFonts w:ascii="Arial" w:hAnsi="Arial" w:cs="Arial"/>
                                <w:sz w:val="20"/>
                                <w:szCs w:val="20"/>
                              </w:rPr>
                              <w:t xml:space="preserve">We currently do not have the facilities in place to see young people in accordance with the governmental guidance of keeping a distance of two metres. </w:t>
                            </w:r>
                            <w:r w:rsidR="00BB22B3" w:rsidRPr="00583DC4">
                              <w:rPr>
                                <w:rFonts w:ascii="Arial" w:hAnsi="Arial" w:cs="Arial"/>
                                <w:sz w:val="20"/>
                                <w:szCs w:val="20"/>
                              </w:rPr>
                              <w:t>Phone contacts will also be made</w:t>
                            </w:r>
                            <w:r w:rsidRPr="00583DC4">
                              <w:rPr>
                                <w:rFonts w:ascii="Arial" w:hAnsi="Arial" w:cs="Arial"/>
                                <w:sz w:val="20"/>
                                <w:szCs w:val="20"/>
                              </w:rPr>
                              <w:t xml:space="preserve"> with parents.</w:t>
                            </w:r>
                            <w:r w:rsidR="00EE2DF9" w:rsidRPr="00583DC4">
                              <w:rPr>
                                <w:rFonts w:ascii="Arial" w:hAnsi="Arial" w:cs="Arial"/>
                                <w:sz w:val="20"/>
                                <w:szCs w:val="20"/>
                              </w:rPr>
                              <w:t xml:space="preserve"> Frequency o</w:t>
                            </w:r>
                            <w:r w:rsidR="00BB0F56" w:rsidRPr="00583DC4">
                              <w:rPr>
                                <w:rFonts w:ascii="Arial" w:hAnsi="Arial" w:cs="Arial"/>
                                <w:sz w:val="20"/>
                                <w:szCs w:val="20"/>
                              </w:rPr>
                              <w:t>f contact with each young person</w:t>
                            </w:r>
                            <w:r w:rsidR="00EE2DF9" w:rsidRPr="00583DC4">
                              <w:rPr>
                                <w:rFonts w:ascii="Arial" w:hAnsi="Arial" w:cs="Arial"/>
                                <w:sz w:val="20"/>
                                <w:szCs w:val="20"/>
                              </w:rPr>
                              <w:t xml:space="preserve"> will vary depending on their assessed level of risk.</w:t>
                            </w:r>
                          </w:p>
                          <w:p w14:paraId="50AB6C33" w14:textId="77777777" w:rsidR="0005036B" w:rsidRPr="00583DC4" w:rsidRDefault="0005036B" w:rsidP="0005036B">
                            <w:pPr>
                              <w:spacing w:after="0"/>
                              <w:rPr>
                                <w:rFonts w:ascii="Arial" w:hAnsi="Arial" w:cs="Arial"/>
                                <w:sz w:val="20"/>
                                <w:szCs w:val="20"/>
                              </w:rPr>
                            </w:pPr>
                          </w:p>
                          <w:p w14:paraId="5B62AF6D" w14:textId="77777777" w:rsidR="0005036B" w:rsidRPr="00583DC4" w:rsidRDefault="0005036B" w:rsidP="0005036B">
                            <w:pPr>
                              <w:spacing w:after="0"/>
                              <w:rPr>
                                <w:rFonts w:ascii="Arial" w:hAnsi="Arial" w:cs="Arial"/>
                                <w:b/>
                                <w:sz w:val="20"/>
                                <w:szCs w:val="20"/>
                              </w:rPr>
                            </w:pPr>
                            <w:r w:rsidRPr="00583DC4">
                              <w:rPr>
                                <w:rFonts w:ascii="Arial" w:hAnsi="Arial" w:cs="Arial"/>
                                <w:b/>
                                <w:sz w:val="20"/>
                                <w:szCs w:val="20"/>
                              </w:rPr>
                              <w:t>Reparation</w:t>
                            </w:r>
                            <w:r w:rsidR="00C634BF" w:rsidRPr="00583DC4">
                              <w:rPr>
                                <w:rFonts w:ascii="Arial" w:hAnsi="Arial" w:cs="Arial"/>
                                <w:b/>
                                <w:sz w:val="20"/>
                                <w:szCs w:val="20"/>
                              </w:rPr>
                              <w:t xml:space="preserve"> and group work</w:t>
                            </w:r>
                            <w:r w:rsidRPr="00583DC4">
                              <w:rPr>
                                <w:rFonts w:ascii="Arial" w:hAnsi="Arial" w:cs="Arial"/>
                                <w:b/>
                                <w:sz w:val="20"/>
                                <w:szCs w:val="20"/>
                              </w:rPr>
                              <w:t xml:space="preserve"> interventions are on hold</w:t>
                            </w:r>
                          </w:p>
                          <w:p w14:paraId="73F0CCB3" w14:textId="77777777" w:rsidR="0005036B" w:rsidRPr="00583DC4" w:rsidRDefault="0005036B" w:rsidP="0005036B">
                            <w:pPr>
                              <w:spacing w:after="0"/>
                              <w:rPr>
                                <w:rFonts w:ascii="Arial" w:hAnsi="Arial" w:cs="Arial"/>
                                <w:sz w:val="20"/>
                                <w:szCs w:val="20"/>
                              </w:rPr>
                            </w:pPr>
                            <w:r w:rsidRPr="00583DC4">
                              <w:rPr>
                                <w:rFonts w:ascii="Arial" w:hAnsi="Arial" w:cs="Arial"/>
                                <w:sz w:val="20"/>
                                <w:szCs w:val="20"/>
                              </w:rPr>
                              <w:t>Due to the face to face nature of reparation, it is not possible to conduct this virtually. All reparation projects are therefore on hold until face to face work can resume.</w:t>
                            </w:r>
                          </w:p>
                          <w:p w14:paraId="77E9E2A3" w14:textId="77777777" w:rsidR="0005036B" w:rsidRDefault="0005036B" w:rsidP="00BB22B3">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3.25pt;margin-top:-89.2pt;width:138.7pt;height:525.75pt;rotation:90;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2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" fillcolor="#5b9bd5 [3204]" stroked="f">
                <v:textbox>
                  <w:txbxContent>
                    <w:p w:rsidR="0005036B" w:rsidRPr="00A927AD" w:rsidRDefault="0005036B" w:rsidP="001030E1">
                      <w:pPr>
                        <w:spacing w:after="0"/>
                        <w:rPr>
                          <w:rFonts w:ascii="Arial" w:hAnsi="Arial" w:cs="Arial"/>
                          <w:b/>
                          <w:i/>
                        </w:rPr>
                      </w:pPr>
                      <w:r w:rsidRPr="00A927AD">
                        <w:rPr>
                          <w:rFonts w:ascii="Arial" w:hAnsi="Arial" w:cs="Arial"/>
                          <w:b/>
                          <w:i/>
                        </w:rPr>
                        <w:t>Face to face working on hold</w:t>
                      </w:r>
                    </w:p>
                    <w:p w:rsidR="0005036B" w:rsidRPr="00583DC4" w:rsidRDefault="0005036B" w:rsidP="001030E1">
                      <w:pPr>
                        <w:spacing w:after="0"/>
                        <w:rPr>
                          <w:rFonts w:ascii="Arial" w:hAnsi="Arial" w:cs="Arial"/>
                          <w:b/>
                          <w:sz w:val="20"/>
                          <w:szCs w:val="20"/>
                        </w:rPr>
                      </w:pPr>
                      <w:r w:rsidRPr="00583DC4">
                        <w:rPr>
                          <w:rFonts w:ascii="Arial" w:hAnsi="Arial" w:cs="Arial"/>
                          <w:b/>
                          <w:sz w:val="20"/>
                          <w:szCs w:val="20"/>
                        </w:rPr>
                        <w:t>All face to face contact has been replaced by phone conversations</w:t>
                      </w:r>
                    </w:p>
                    <w:p w:rsidR="0005036B" w:rsidRPr="00583DC4" w:rsidRDefault="0005036B" w:rsidP="0005036B">
                      <w:pPr>
                        <w:spacing w:after="0"/>
                        <w:rPr>
                          <w:rFonts w:ascii="Arial" w:hAnsi="Arial" w:cs="Arial"/>
                          <w:sz w:val="20"/>
                          <w:szCs w:val="20"/>
                        </w:rPr>
                      </w:pPr>
                      <w:r w:rsidRPr="00583DC4">
                        <w:rPr>
                          <w:rFonts w:ascii="Arial" w:hAnsi="Arial" w:cs="Arial"/>
                          <w:sz w:val="20"/>
                          <w:szCs w:val="20"/>
                        </w:rPr>
                        <w:t xml:space="preserve">We currently do not have the facilities in place to see young people in accordance with the governmental guidance of keeping a distance of two metres. </w:t>
                      </w:r>
                      <w:r w:rsidR="00BB22B3" w:rsidRPr="00583DC4">
                        <w:rPr>
                          <w:rFonts w:ascii="Arial" w:hAnsi="Arial" w:cs="Arial"/>
                          <w:sz w:val="20"/>
                          <w:szCs w:val="20"/>
                        </w:rPr>
                        <w:t>Phone contacts will also be made</w:t>
                      </w:r>
                      <w:r w:rsidRPr="00583DC4">
                        <w:rPr>
                          <w:rFonts w:ascii="Arial" w:hAnsi="Arial" w:cs="Arial"/>
                          <w:sz w:val="20"/>
                          <w:szCs w:val="20"/>
                        </w:rPr>
                        <w:t xml:space="preserve"> with parents.</w:t>
                      </w:r>
                      <w:r w:rsidR="00EE2DF9" w:rsidRPr="00583DC4">
                        <w:rPr>
                          <w:rFonts w:ascii="Arial" w:hAnsi="Arial" w:cs="Arial"/>
                          <w:sz w:val="20"/>
                          <w:szCs w:val="20"/>
                        </w:rPr>
                        <w:t xml:space="preserve"> Frequency o</w:t>
                      </w:r>
                      <w:r w:rsidR="00BB0F56" w:rsidRPr="00583DC4">
                        <w:rPr>
                          <w:rFonts w:ascii="Arial" w:hAnsi="Arial" w:cs="Arial"/>
                          <w:sz w:val="20"/>
                          <w:szCs w:val="20"/>
                        </w:rPr>
                        <w:t>f contact with each young person</w:t>
                      </w:r>
                      <w:r w:rsidR="00EE2DF9" w:rsidRPr="00583DC4">
                        <w:rPr>
                          <w:rFonts w:ascii="Arial" w:hAnsi="Arial" w:cs="Arial"/>
                          <w:sz w:val="20"/>
                          <w:szCs w:val="20"/>
                        </w:rPr>
                        <w:t xml:space="preserve"> will vary depending on their assessed level of risk.</w:t>
                      </w:r>
                    </w:p>
                    <w:p w:rsidR="0005036B" w:rsidRPr="00583DC4" w:rsidRDefault="0005036B" w:rsidP="0005036B">
                      <w:pPr>
                        <w:spacing w:after="0"/>
                        <w:rPr>
                          <w:rFonts w:ascii="Arial" w:hAnsi="Arial" w:cs="Arial"/>
                          <w:sz w:val="20"/>
                          <w:szCs w:val="20"/>
                        </w:rPr>
                      </w:pPr>
                    </w:p>
                    <w:p w:rsidR="0005036B" w:rsidRPr="00583DC4" w:rsidRDefault="0005036B" w:rsidP="0005036B">
                      <w:pPr>
                        <w:spacing w:after="0"/>
                        <w:rPr>
                          <w:rFonts w:ascii="Arial" w:hAnsi="Arial" w:cs="Arial"/>
                          <w:b/>
                          <w:sz w:val="20"/>
                          <w:szCs w:val="20"/>
                        </w:rPr>
                      </w:pPr>
                      <w:r w:rsidRPr="00583DC4">
                        <w:rPr>
                          <w:rFonts w:ascii="Arial" w:hAnsi="Arial" w:cs="Arial"/>
                          <w:b/>
                          <w:sz w:val="20"/>
                          <w:szCs w:val="20"/>
                        </w:rPr>
                        <w:t>Reparation</w:t>
                      </w:r>
                      <w:r w:rsidR="00C634BF" w:rsidRPr="00583DC4">
                        <w:rPr>
                          <w:rFonts w:ascii="Arial" w:hAnsi="Arial" w:cs="Arial"/>
                          <w:b/>
                          <w:sz w:val="20"/>
                          <w:szCs w:val="20"/>
                        </w:rPr>
                        <w:t xml:space="preserve"> and group work</w:t>
                      </w:r>
                      <w:r w:rsidRPr="00583DC4">
                        <w:rPr>
                          <w:rFonts w:ascii="Arial" w:hAnsi="Arial" w:cs="Arial"/>
                          <w:b/>
                          <w:sz w:val="20"/>
                          <w:szCs w:val="20"/>
                        </w:rPr>
                        <w:t xml:space="preserve"> interventions are on hold</w:t>
                      </w:r>
                    </w:p>
                    <w:p w:rsidR="0005036B" w:rsidRPr="00583DC4" w:rsidRDefault="0005036B" w:rsidP="0005036B">
                      <w:pPr>
                        <w:spacing w:after="0"/>
                        <w:rPr>
                          <w:rFonts w:ascii="Arial" w:hAnsi="Arial" w:cs="Arial"/>
                          <w:sz w:val="20"/>
                          <w:szCs w:val="20"/>
                        </w:rPr>
                      </w:pPr>
                      <w:r w:rsidRPr="00583DC4">
                        <w:rPr>
                          <w:rFonts w:ascii="Arial" w:hAnsi="Arial" w:cs="Arial"/>
                          <w:sz w:val="20"/>
                          <w:szCs w:val="20"/>
                        </w:rPr>
                        <w:t>Due to the face to face nature of reparation, it is not possible to conduct this virtually. All reparation projects are therefore on hold until face to face work can resume.</w:t>
                      </w:r>
                    </w:p>
                    <w:p w:rsidR="0005036B" w:rsidRDefault="0005036B" w:rsidP="00BB22B3">
                      <w:pPr>
                        <w:rPr>
                          <w:rFonts w:asciiTheme="majorHAnsi" w:eastAsiaTheme="majorEastAsia" w:hAnsiTheme="majorHAnsi" w:cstheme="majorBidi"/>
                          <w:i/>
                          <w:iCs/>
                          <w:color w:val="FFFFFF" w:themeColor="background1"/>
                          <w:sz w:val="28"/>
                          <w:szCs w:val="28"/>
                        </w:rPr>
                      </w:pPr>
                    </w:p>
                  </w:txbxContent>
                </v:textbox>
                <w10:wrap type="tight" anchorx="margin"/>
              </v:roundrect>
            </w:pict>
          </mc:Fallback>
        </mc:AlternateContent>
      </w:r>
      <w:r w:rsidR="0005036B" w:rsidRPr="00EE2DF9">
        <w:rPr>
          <w:rFonts w:ascii="Arial" w:hAnsi="Arial" w:cs="Arial"/>
          <w:noProof/>
          <w:sz w:val="20"/>
          <w:lang w:eastAsia="en-GB"/>
        </w:rPr>
        <w:drawing>
          <wp:anchor distT="0" distB="0" distL="114300" distR="114300" simplePos="0" relativeHeight="251658240" behindDoc="0" locked="0" layoutInCell="1" allowOverlap="1" wp14:anchorId="5C169A4E" wp14:editId="6A2A87DD">
            <wp:simplePos x="0" y="0"/>
            <wp:positionH relativeFrom="margin">
              <wp:align>left</wp:align>
            </wp:positionH>
            <wp:positionV relativeFrom="paragraph">
              <wp:posOffset>-424104</wp:posOffset>
            </wp:positionV>
            <wp:extent cx="1631315" cy="424180"/>
            <wp:effectExtent l="0" t="0" r="6985" b="0"/>
            <wp:wrapNone/>
            <wp:docPr id="1" name="Picture 1"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blk_SEPT2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31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CEB" w:rsidRPr="00EE2DF9">
        <w:rPr>
          <w:rFonts w:ascii="Arial" w:hAnsi="Arial" w:cs="Arial"/>
          <w:b/>
          <w:sz w:val="28"/>
        </w:rPr>
        <w:t xml:space="preserve">Camden Youth Offending Service </w:t>
      </w:r>
    </w:p>
    <w:p w14:paraId="1EB1A943" w14:textId="77777777" w:rsidR="00E55CEB" w:rsidRPr="00EE2DF9" w:rsidRDefault="004B257C" w:rsidP="00E55CEB">
      <w:pPr>
        <w:jc w:val="center"/>
        <w:rPr>
          <w:rFonts w:ascii="Arial" w:hAnsi="Arial" w:cs="Arial"/>
          <w:b/>
          <w:i/>
          <w:sz w:val="24"/>
        </w:rPr>
      </w:pPr>
      <w:r w:rsidRPr="00EE2DF9">
        <w:rPr>
          <w:rFonts w:ascii="Arial" w:hAnsi="Arial" w:cs="Arial"/>
          <w:b/>
          <w:i/>
          <w:sz w:val="24"/>
        </w:rPr>
        <w:t>Capabilities</w:t>
      </w:r>
      <w:r w:rsidR="00E55CEB" w:rsidRPr="00EE2DF9">
        <w:rPr>
          <w:rFonts w:ascii="Arial" w:hAnsi="Arial" w:cs="Arial"/>
          <w:b/>
          <w:i/>
          <w:sz w:val="24"/>
        </w:rPr>
        <w:t xml:space="preserve"> </w:t>
      </w:r>
      <w:r w:rsidRPr="00EE2DF9">
        <w:rPr>
          <w:rFonts w:ascii="Arial" w:hAnsi="Arial" w:cs="Arial"/>
          <w:b/>
          <w:i/>
          <w:sz w:val="24"/>
        </w:rPr>
        <w:t xml:space="preserve">during </w:t>
      </w:r>
      <w:r w:rsidR="0005036B" w:rsidRPr="00EE2DF9">
        <w:rPr>
          <w:rFonts w:ascii="Arial" w:hAnsi="Arial" w:cs="Arial"/>
          <w:b/>
          <w:i/>
          <w:sz w:val="24"/>
        </w:rPr>
        <w:t xml:space="preserve">the </w:t>
      </w:r>
      <w:r w:rsidRPr="00EE2DF9">
        <w:rPr>
          <w:rFonts w:ascii="Arial" w:hAnsi="Arial" w:cs="Arial"/>
          <w:b/>
          <w:i/>
          <w:sz w:val="24"/>
        </w:rPr>
        <w:t xml:space="preserve">COVID-19 </w:t>
      </w:r>
      <w:r w:rsidR="0005036B" w:rsidRPr="00EE2DF9">
        <w:rPr>
          <w:rFonts w:ascii="Arial" w:hAnsi="Arial" w:cs="Arial"/>
          <w:b/>
          <w:i/>
          <w:sz w:val="24"/>
        </w:rPr>
        <w:t>r</w:t>
      </w:r>
      <w:r w:rsidRPr="00EE2DF9">
        <w:rPr>
          <w:rFonts w:ascii="Arial" w:hAnsi="Arial" w:cs="Arial"/>
          <w:b/>
          <w:i/>
          <w:sz w:val="24"/>
        </w:rPr>
        <w:t>estrictions</w:t>
      </w:r>
    </w:p>
    <w:p w14:paraId="20B7303B" w14:textId="77777777" w:rsidR="00BB22B3" w:rsidRDefault="003A2551" w:rsidP="00EE2DF9">
      <w:pPr>
        <w:spacing w:after="0"/>
        <w:rPr>
          <w:rFonts w:ascii="Arial" w:hAnsi="Arial" w:cs="Arial"/>
          <w:i/>
          <w:sz w:val="20"/>
          <w:szCs w:val="20"/>
        </w:rPr>
      </w:pPr>
      <w:r w:rsidRPr="00A927AD">
        <w:rPr>
          <w:rFonts w:ascii="Arial" w:hAnsi="Arial" w:cs="Arial"/>
          <w:b/>
          <w:noProof/>
          <w:sz w:val="18"/>
          <w:lang w:eastAsia="en-GB"/>
        </w:rPr>
        <mc:AlternateContent>
          <mc:Choice Requires="wps">
            <w:drawing>
              <wp:anchor distT="0" distB="0" distL="114300" distR="114300" simplePos="0" relativeHeight="251659264" behindDoc="1" locked="0" layoutInCell="1" allowOverlap="1" wp14:anchorId="7CAB07D7" wp14:editId="4858CC26">
                <wp:simplePos x="0" y="0"/>
                <wp:positionH relativeFrom="margin">
                  <wp:align>right</wp:align>
                </wp:positionH>
                <wp:positionV relativeFrom="paragraph">
                  <wp:posOffset>210820</wp:posOffset>
                </wp:positionV>
                <wp:extent cx="2016760" cy="6642100"/>
                <wp:effectExtent l="0" t="7620" r="0" b="0"/>
                <wp:wrapTight wrapText="bothSides">
                  <wp:wrapPolygon edited="0">
                    <wp:start x="-82" y="21142"/>
                    <wp:lineTo x="122" y="21142"/>
                    <wp:lineTo x="3183" y="21575"/>
                    <wp:lineTo x="19709" y="21575"/>
                    <wp:lineTo x="21342" y="21265"/>
                    <wp:lineTo x="21342" y="21204"/>
                    <wp:lineTo x="21342" y="450"/>
                    <wp:lineTo x="21342" y="388"/>
                    <wp:lineTo x="19709" y="78"/>
                    <wp:lineTo x="3183" y="78"/>
                    <wp:lineTo x="122" y="512"/>
                    <wp:lineTo x="-82" y="512"/>
                    <wp:lineTo x="-82" y="21142"/>
                  </wp:wrapPolygon>
                </wp:wrapTight>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6760" cy="6642100"/>
                        </a:xfrm>
                        <a:prstGeom prst="roundRect">
                          <a:avLst>
                            <a:gd name="adj" fmla="val 12662"/>
                          </a:avLst>
                        </a:prstGeom>
                        <a:solidFill>
                          <a:srgbClr val="B07BD7"/>
                        </a:solidFill>
                        <a:extLst/>
                      </wps:spPr>
                      <wps:txbx>
                        <w:txbxContent>
                          <w:p w14:paraId="77F25382" w14:textId="77777777" w:rsidR="00EE2DF9" w:rsidRPr="00A927AD" w:rsidRDefault="00EE2DF9" w:rsidP="00EE2DF9">
                            <w:pPr>
                              <w:spacing w:after="0"/>
                              <w:rPr>
                                <w:rFonts w:ascii="Arial" w:hAnsi="Arial" w:cs="Arial"/>
                                <w:b/>
                                <w:i/>
                              </w:rPr>
                            </w:pPr>
                            <w:r w:rsidRPr="00A927AD">
                              <w:rPr>
                                <w:rFonts w:ascii="Arial" w:hAnsi="Arial" w:cs="Arial"/>
                                <w:b/>
                                <w:i/>
                              </w:rPr>
                              <w:t>Risk Management</w:t>
                            </w:r>
                          </w:p>
                          <w:p w14:paraId="267AA773" w14:textId="77777777" w:rsidR="00EE2DF9" w:rsidRPr="00EE2DF9" w:rsidRDefault="00EE2DF9" w:rsidP="00EE2DF9">
                            <w:pPr>
                              <w:spacing w:after="0"/>
                              <w:rPr>
                                <w:rFonts w:ascii="Arial" w:hAnsi="Arial" w:cs="Arial"/>
                                <w:sz w:val="20"/>
                                <w:lang w:eastAsia="en-GB"/>
                              </w:rPr>
                            </w:pPr>
                            <w:r w:rsidRPr="00EE2DF9">
                              <w:rPr>
                                <w:rFonts w:ascii="Arial" w:hAnsi="Arial" w:cs="Arial"/>
                                <w:sz w:val="20"/>
                              </w:rPr>
                              <w:t xml:space="preserve">Our inability to work face to face means we are </w:t>
                            </w:r>
                            <w:r w:rsidRPr="00EE2DF9">
                              <w:rPr>
                                <w:rFonts w:ascii="Arial" w:hAnsi="Arial" w:cs="Arial"/>
                                <w:sz w:val="20"/>
                                <w:lang w:eastAsia="en-GB"/>
                              </w:rPr>
                              <w:t xml:space="preserve">limited in terms of </w:t>
                            </w:r>
                            <w:r w:rsidR="00BB0F56">
                              <w:rPr>
                                <w:rFonts w:ascii="Arial" w:hAnsi="Arial" w:cs="Arial"/>
                                <w:sz w:val="20"/>
                                <w:lang w:eastAsia="en-GB"/>
                              </w:rPr>
                              <w:t>deliver</w:t>
                            </w:r>
                            <w:r w:rsidR="00331E45">
                              <w:rPr>
                                <w:rFonts w:ascii="Arial" w:hAnsi="Arial" w:cs="Arial"/>
                                <w:sz w:val="20"/>
                                <w:lang w:eastAsia="en-GB"/>
                              </w:rPr>
                              <w:t>ing</w:t>
                            </w:r>
                            <w:r w:rsidR="00BB0F56">
                              <w:rPr>
                                <w:rFonts w:ascii="Arial" w:hAnsi="Arial" w:cs="Arial"/>
                                <w:sz w:val="20"/>
                                <w:lang w:eastAsia="en-GB"/>
                              </w:rPr>
                              <w:t xml:space="preserve"> meaningful interventions to reduce the assessed risk. Some external controls like reporting to the Police Station have also been suspended. External controls that remain in place are existing curfews with electronic monitoring; doorstep curfews, </w:t>
                            </w:r>
                            <w:r w:rsidR="00331E45">
                              <w:rPr>
                                <w:rFonts w:ascii="Arial" w:hAnsi="Arial" w:cs="Arial"/>
                                <w:sz w:val="20"/>
                                <w:lang w:eastAsia="en-GB"/>
                              </w:rPr>
                              <w:t>non-contact</w:t>
                            </w:r>
                            <w:r w:rsidR="00BB0F56">
                              <w:rPr>
                                <w:rFonts w:ascii="Arial" w:hAnsi="Arial" w:cs="Arial"/>
                                <w:sz w:val="20"/>
                                <w:lang w:eastAsia="en-GB"/>
                              </w:rPr>
                              <w:t xml:space="preserve"> and exclusion </w:t>
                            </w:r>
                            <w:r w:rsidR="00331E45">
                              <w:rPr>
                                <w:rFonts w:ascii="Arial" w:hAnsi="Arial" w:cs="Arial"/>
                                <w:sz w:val="20"/>
                                <w:lang w:eastAsia="en-GB"/>
                              </w:rPr>
                              <w:t>requirements</w:t>
                            </w:r>
                            <w:r w:rsidR="00583DC4">
                              <w:rPr>
                                <w:rFonts w:ascii="Arial" w:hAnsi="Arial" w:cs="Arial"/>
                                <w:sz w:val="20"/>
                                <w:lang w:eastAsia="en-GB"/>
                              </w:rPr>
                              <w:t>.</w:t>
                            </w:r>
                            <w:r w:rsidR="00331E45" w:rsidRPr="00EE2DF9">
                              <w:rPr>
                                <w:rFonts w:ascii="Arial" w:hAnsi="Arial" w:cs="Arial"/>
                                <w:sz w:val="20"/>
                                <w:lang w:eastAsia="en-GB"/>
                              </w:rPr>
                              <w:t xml:space="preserve"> However</w:t>
                            </w:r>
                            <w:r w:rsidRPr="00EE2DF9">
                              <w:rPr>
                                <w:rFonts w:ascii="Arial" w:hAnsi="Arial" w:cs="Arial"/>
                                <w:sz w:val="20"/>
                                <w:lang w:eastAsia="en-GB"/>
                              </w:rPr>
                              <w:t>, case managers and their line managers will be reviewing each case, reflecting on instances where increased confinement due to social distancing and self-isolation are likely to impact on safety, wellbeing and risk of serious harm</w:t>
                            </w:r>
                            <w:r w:rsidR="00BB0F56">
                              <w:rPr>
                                <w:rFonts w:ascii="Arial" w:hAnsi="Arial" w:cs="Arial"/>
                                <w:sz w:val="20"/>
                                <w:lang w:eastAsia="en-GB"/>
                              </w:rPr>
                              <w:t xml:space="preserve"> to others</w:t>
                            </w:r>
                            <w:r w:rsidRPr="00EE2DF9">
                              <w:rPr>
                                <w:rFonts w:ascii="Arial" w:hAnsi="Arial" w:cs="Arial"/>
                                <w:sz w:val="20"/>
                                <w:lang w:eastAsia="en-GB"/>
                              </w:rPr>
                              <w:t xml:space="preserve">. When cases are identified that require further support, Skype calls will be made to the professional network to discuss appropriate actions. </w:t>
                            </w:r>
                          </w:p>
                          <w:p w14:paraId="4A76BF1E" w14:textId="77777777" w:rsidR="00EE2DF9" w:rsidRPr="00EE2DF9" w:rsidRDefault="00EE2DF9" w:rsidP="00EE2DF9">
                            <w:pPr>
                              <w:spacing w:after="0"/>
                              <w:rPr>
                                <w:rFonts w:ascii="Arial" w:hAnsi="Arial" w:cs="Arial"/>
                                <w:sz w:val="10"/>
                                <w:lang w:eastAsia="en-GB"/>
                              </w:rPr>
                            </w:pPr>
                          </w:p>
                          <w:p w14:paraId="488EC1A8" w14:textId="77777777" w:rsidR="00EE2DF9" w:rsidRPr="00EE2DF9" w:rsidRDefault="00EE2DF9" w:rsidP="00EE2DF9">
                            <w:pPr>
                              <w:spacing w:after="0"/>
                              <w:rPr>
                                <w:rFonts w:ascii="Arial" w:hAnsi="Arial" w:cs="Arial"/>
                                <w:szCs w:val="24"/>
                              </w:rPr>
                            </w:pPr>
                            <w:r w:rsidRPr="00EE2DF9">
                              <w:rPr>
                                <w:rFonts w:ascii="Arial" w:hAnsi="Arial" w:cs="Arial"/>
                                <w:sz w:val="20"/>
                                <w:lang w:eastAsia="en-GB"/>
                              </w:rPr>
                              <w:t>The Daily Risk Briefing will continue as normal.</w:t>
                            </w:r>
                            <w:r>
                              <w:rPr>
                                <w:rFonts w:ascii="Arial" w:hAnsi="Arial" w:cs="Arial"/>
                                <w:sz w:val="20"/>
                                <w:lang w:eastAsia="en-GB"/>
                              </w:rPr>
                              <w:t xml:space="preserve"> Further to this, the team has a daily skype conference to manage the daily contingencies.</w:t>
                            </w:r>
                          </w:p>
                          <w:p w14:paraId="27A8291E" w14:textId="77777777" w:rsidR="00EE2DF9" w:rsidRDefault="00EE2DF9" w:rsidP="00EE2DF9">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107.6pt;margin-top:16.6pt;width:158.8pt;height:523pt;rotation:90;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2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" fillcolor="#b07bd7" stroked="f">
                <v:textbox>
                  <w:txbxContent>
                    <w:p w:rsidR="00EE2DF9" w:rsidRPr="00A927AD" w:rsidRDefault="00EE2DF9" w:rsidP="00EE2DF9">
                      <w:pPr>
                        <w:spacing w:after="0"/>
                        <w:rPr>
                          <w:rFonts w:ascii="Arial" w:hAnsi="Arial" w:cs="Arial"/>
                          <w:b/>
                          <w:i/>
                        </w:rPr>
                      </w:pPr>
                      <w:r w:rsidRPr="00A927AD">
                        <w:rPr>
                          <w:rFonts w:ascii="Arial" w:hAnsi="Arial" w:cs="Arial"/>
                          <w:b/>
                          <w:i/>
                        </w:rPr>
                        <w:t>Risk Management</w:t>
                      </w:r>
                    </w:p>
                    <w:p w:rsidR="00EE2DF9" w:rsidRPr="00EE2DF9" w:rsidRDefault="00EE2DF9" w:rsidP="00EE2DF9">
                      <w:pPr>
                        <w:spacing w:after="0"/>
                        <w:rPr>
                          <w:rFonts w:ascii="Arial" w:hAnsi="Arial" w:cs="Arial"/>
                          <w:sz w:val="20"/>
                          <w:lang w:eastAsia="en-GB"/>
                        </w:rPr>
                      </w:pPr>
                      <w:r w:rsidRPr="00EE2DF9">
                        <w:rPr>
                          <w:rFonts w:ascii="Arial" w:hAnsi="Arial" w:cs="Arial"/>
                          <w:sz w:val="20"/>
                        </w:rPr>
                        <w:t xml:space="preserve">Our inability to work face to face means we are </w:t>
                      </w:r>
                      <w:r w:rsidRPr="00EE2DF9">
                        <w:rPr>
                          <w:rFonts w:ascii="Arial" w:hAnsi="Arial" w:cs="Arial"/>
                          <w:sz w:val="20"/>
                          <w:lang w:eastAsia="en-GB"/>
                        </w:rPr>
                        <w:t xml:space="preserve">limited in terms of </w:t>
                      </w:r>
                      <w:r w:rsidR="00BB0F56">
                        <w:rPr>
                          <w:rFonts w:ascii="Arial" w:hAnsi="Arial" w:cs="Arial"/>
                          <w:sz w:val="20"/>
                          <w:lang w:eastAsia="en-GB"/>
                        </w:rPr>
                        <w:t>deliver</w:t>
                      </w:r>
                      <w:r w:rsidR="00331E45">
                        <w:rPr>
                          <w:rFonts w:ascii="Arial" w:hAnsi="Arial" w:cs="Arial"/>
                          <w:sz w:val="20"/>
                          <w:lang w:eastAsia="en-GB"/>
                        </w:rPr>
                        <w:t>ing</w:t>
                      </w:r>
                      <w:r w:rsidR="00BB0F56">
                        <w:rPr>
                          <w:rFonts w:ascii="Arial" w:hAnsi="Arial" w:cs="Arial"/>
                          <w:sz w:val="20"/>
                          <w:lang w:eastAsia="en-GB"/>
                        </w:rPr>
                        <w:t xml:space="preserve"> meaningful interventions to reduce the assessed risk. Some external controls like reporting to the Police Station have also been suspended. External controls that remain in place are existing curfews with electronic monitoring; doorstep curfews, </w:t>
                      </w:r>
                      <w:r w:rsidR="00331E45">
                        <w:rPr>
                          <w:rFonts w:ascii="Arial" w:hAnsi="Arial" w:cs="Arial"/>
                          <w:sz w:val="20"/>
                          <w:lang w:eastAsia="en-GB"/>
                        </w:rPr>
                        <w:t>non-contact</w:t>
                      </w:r>
                      <w:r w:rsidR="00BB0F56">
                        <w:rPr>
                          <w:rFonts w:ascii="Arial" w:hAnsi="Arial" w:cs="Arial"/>
                          <w:sz w:val="20"/>
                          <w:lang w:eastAsia="en-GB"/>
                        </w:rPr>
                        <w:t xml:space="preserve"> and exclusion </w:t>
                      </w:r>
                      <w:r w:rsidR="00331E45">
                        <w:rPr>
                          <w:rFonts w:ascii="Arial" w:hAnsi="Arial" w:cs="Arial"/>
                          <w:sz w:val="20"/>
                          <w:lang w:eastAsia="en-GB"/>
                        </w:rPr>
                        <w:t>requirements</w:t>
                      </w:r>
                      <w:r w:rsidR="00583DC4">
                        <w:rPr>
                          <w:rFonts w:ascii="Arial" w:hAnsi="Arial" w:cs="Arial"/>
                          <w:sz w:val="20"/>
                          <w:lang w:eastAsia="en-GB"/>
                        </w:rPr>
                        <w:t>.</w:t>
                      </w:r>
                      <w:r w:rsidR="00331E45" w:rsidRPr="00EE2DF9">
                        <w:rPr>
                          <w:rFonts w:ascii="Arial" w:hAnsi="Arial" w:cs="Arial"/>
                          <w:sz w:val="20"/>
                          <w:lang w:eastAsia="en-GB"/>
                        </w:rPr>
                        <w:t xml:space="preserve"> However</w:t>
                      </w:r>
                      <w:r w:rsidRPr="00EE2DF9">
                        <w:rPr>
                          <w:rFonts w:ascii="Arial" w:hAnsi="Arial" w:cs="Arial"/>
                          <w:sz w:val="20"/>
                          <w:lang w:eastAsia="en-GB"/>
                        </w:rPr>
                        <w:t>, case managers and their line managers will be reviewing each case, reflecting on instances where increased confinement due to social distancing and self-isolation are likely to impact on safety, wellbeing and risk of serious harm</w:t>
                      </w:r>
                      <w:r w:rsidR="00BB0F56">
                        <w:rPr>
                          <w:rFonts w:ascii="Arial" w:hAnsi="Arial" w:cs="Arial"/>
                          <w:sz w:val="20"/>
                          <w:lang w:eastAsia="en-GB"/>
                        </w:rPr>
                        <w:t xml:space="preserve"> to others</w:t>
                      </w:r>
                      <w:r w:rsidRPr="00EE2DF9">
                        <w:rPr>
                          <w:rFonts w:ascii="Arial" w:hAnsi="Arial" w:cs="Arial"/>
                          <w:sz w:val="20"/>
                          <w:lang w:eastAsia="en-GB"/>
                        </w:rPr>
                        <w:t xml:space="preserve">. When cases are identified that require further support, Skype calls will be made to the professional network to discuss appropriate actions. </w:t>
                      </w:r>
                    </w:p>
                    <w:p w:rsidR="00EE2DF9" w:rsidRPr="00EE2DF9" w:rsidRDefault="00EE2DF9" w:rsidP="00EE2DF9">
                      <w:pPr>
                        <w:spacing w:after="0"/>
                        <w:rPr>
                          <w:rFonts w:ascii="Arial" w:hAnsi="Arial" w:cs="Arial"/>
                          <w:sz w:val="10"/>
                          <w:lang w:eastAsia="en-GB"/>
                        </w:rPr>
                      </w:pPr>
                    </w:p>
                    <w:p w:rsidR="00EE2DF9" w:rsidRPr="00EE2DF9" w:rsidRDefault="00EE2DF9" w:rsidP="00EE2DF9">
                      <w:pPr>
                        <w:spacing w:after="0"/>
                        <w:rPr>
                          <w:rFonts w:ascii="Arial" w:hAnsi="Arial" w:cs="Arial"/>
                          <w:szCs w:val="24"/>
                        </w:rPr>
                      </w:pPr>
                      <w:r w:rsidRPr="00EE2DF9">
                        <w:rPr>
                          <w:rFonts w:ascii="Arial" w:hAnsi="Arial" w:cs="Arial"/>
                          <w:sz w:val="20"/>
                          <w:lang w:eastAsia="en-GB"/>
                        </w:rPr>
                        <w:t>The Daily Risk Briefing will continue as normal.</w:t>
                      </w:r>
                      <w:r>
                        <w:rPr>
                          <w:rFonts w:ascii="Arial" w:hAnsi="Arial" w:cs="Arial"/>
                          <w:sz w:val="20"/>
                          <w:lang w:eastAsia="en-GB"/>
                        </w:rPr>
                        <w:t xml:space="preserve"> Further to this, the team has a daily skype conference to manage the daily contingencies.</w:t>
                      </w:r>
                    </w:p>
                    <w:p w:rsidR="00EE2DF9" w:rsidRDefault="00EE2DF9" w:rsidP="00EE2DF9">
                      <w:pPr>
                        <w:jc w:val="center"/>
                        <w:rPr>
                          <w:rFonts w:asciiTheme="majorHAnsi" w:eastAsiaTheme="majorEastAsia" w:hAnsiTheme="majorHAnsi" w:cstheme="majorBidi"/>
                          <w:i/>
                          <w:iCs/>
                          <w:color w:val="FFFFFF" w:themeColor="background1"/>
                          <w:sz w:val="28"/>
                          <w:szCs w:val="28"/>
                        </w:rPr>
                      </w:pPr>
                    </w:p>
                  </w:txbxContent>
                </v:textbox>
                <w10:wrap type="tight" anchorx="margin"/>
              </v:roundrect>
            </w:pict>
          </mc:Fallback>
        </mc:AlternateContent>
      </w:r>
      <w:r w:rsidR="0060792C" w:rsidRPr="00583DC4">
        <w:rPr>
          <w:rFonts w:ascii="Arial" w:hAnsi="Arial" w:cs="Arial"/>
          <w:i/>
          <w:sz w:val="20"/>
          <w:szCs w:val="20"/>
        </w:rPr>
        <w:t>During this period of social distancing, Camden Youth Offending Service is dedicated to providing</w:t>
      </w:r>
      <w:r w:rsidR="00CD1ED9" w:rsidRPr="00583DC4">
        <w:rPr>
          <w:rFonts w:ascii="Arial" w:hAnsi="Arial" w:cs="Arial"/>
          <w:i/>
          <w:sz w:val="20"/>
          <w:szCs w:val="20"/>
        </w:rPr>
        <w:t xml:space="preserve"> </w:t>
      </w:r>
      <w:r w:rsidR="0060792C" w:rsidRPr="00583DC4">
        <w:rPr>
          <w:rFonts w:ascii="Arial" w:hAnsi="Arial" w:cs="Arial"/>
          <w:i/>
          <w:sz w:val="20"/>
          <w:szCs w:val="20"/>
        </w:rPr>
        <w:t>ongoing provision to the service users it supports. There are limitations on the usual interventions</w:t>
      </w:r>
      <w:r w:rsidR="004B257C" w:rsidRPr="00583DC4">
        <w:rPr>
          <w:rFonts w:ascii="Arial" w:hAnsi="Arial" w:cs="Arial"/>
          <w:i/>
          <w:sz w:val="20"/>
          <w:szCs w:val="20"/>
        </w:rPr>
        <w:t xml:space="preserve"> we provide however - </w:t>
      </w:r>
      <w:r w:rsidR="0060792C" w:rsidRPr="00583DC4">
        <w:rPr>
          <w:rFonts w:ascii="Arial" w:hAnsi="Arial" w:cs="Arial"/>
          <w:i/>
          <w:sz w:val="20"/>
          <w:szCs w:val="20"/>
        </w:rPr>
        <w:t>please see below for information on how this may affect the yo</w:t>
      </w:r>
      <w:r w:rsidR="00CD1ED9" w:rsidRPr="00583DC4">
        <w:rPr>
          <w:rFonts w:ascii="Arial" w:hAnsi="Arial" w:cs="Arial"/>
          <w:i/>
          <w:sz w:val="20"/>
          <w:szCs w:val="20"/>
        </w:rPr>
        <w:t>ung people we</w:t>
      </w:r>
      <w:r w:rsidR="00C77BD8" w:rsidRPr="00583DC4">
        <w:rPr>
          <w:rFonts w:ascii="Arial" w:hAnsi="Arial" w:cs="Arial"/>
          <w:i/>
          <w:sz w:val="20"/>
          <w:szCs w:val="20"/>
        </w:rPr>
        <w:t xml:space="preserve"> are working with.</w:t>
      </w:r>
      <w:r w:rsidR="00BB22B3" w:rsidRPr="00583DC4">
        <w:rPr>
          <w:rFonts w:ascii="Arial" w:hAnsi="Arial" w:cs="Arial"/>
          <w:i/>
          <w:sz w:val="20"/>
          <w:szCs w:val="20"/>
        </w:rPr>
        <w:t xml:space="preserve"> </w:t>
      </w:r>
    </w:p>
    <w:p w14:paraId="2EC20673" w14:textId="77777777" w:rsidR="003A2551" w:rsidRPr="003A2551" w:rsidRDefault="003A2551" w:rsidP="00EE2DF9">
      <w:pPr>
        <w:spacing w:after="0"/>
        <w:rPr>
          <w:rFonts w:ascii="Arial" w:hAnsi="Arial" w:cs="Arial"/>
          <w:i/>
          <w:sz w:val="4"/>
          <w:szCs w:val="20"/>
        </w:rPr>
      </w:pPr>
    </w:p>
    <w:p w14:paraId="647E3A66" w14:textId="77777777" w:rsidR="0060792C" w:rsidRPr="00A927AD" w:rsidRDefault="003A2551" w:rsidP="00583DC4">
      <w:pPr>
        <w:spacing w:after="0"/>
        <w:jc w:val="center"/>
        <w:rPr>
          <w:rFonts w:ascii="Arial" w:hAnsi="Arial" w:cs="Arial"/>
          <w:b/>
          <w:i/>
          <w:sz w:val="20"/>
        </w:rPr>
      </w:pPr>
      <w:r w:rsidRPr="0005036B">
        <w:rPr>
          <w:rFonts w:ascii="Arial" w:hAnsi="Arial" w:cs="Arial"/>
          <w:b/>
          <w:noProof/>
          <w:lang w:eastAsia="en-GB"/>
        </w:rPr>
        <mc:AlternateContent>
          <mc:Choice Requires="wps">
            <w:drawing>
              <wp:anchor distT="0" distB="0" distL="114300" distR="114300" simplePos="0" relativeHeight="251663360" behindDoc="1" locked="0" layoutInCell="1" allowOverlap="1" wp14:anchorId="119CB030" wp14:editId="431FE7DF">
                <wp:simplePos x="0" y="0"/>
                <wp:positionH relativeFrom="margin">
                  <wp:align>right</wp:align>
                </wp:positionH>
                <wp:positionV relativeFrom="paragraph">
                  <wp:posOffset>2593975</wp:posOffset>
                </wp:positionV>
                <wp:extent cx="3655060" cy="6668135"/>
                <wp:effectExtent l="0" t="1588" r="953" b="952"/>
                <wp:wrapTight wrapText="bothSides">
                  <wp:wrapPolygon edited="0">
                    <wp:start x="-9" y="20608"/>
                    <wp:lineTo x="103" y="20669"/>
                    <wp:lineTo x="1792" y="21595"/>
                    <wp:lineTo x="21493" y="21595"/>
                    <wp:lineTo x="21493" y="20669"/>
                    <wp:lineTo x="21493" y="984"/>
                    <wp:lineTo x="21493" y="923"/>
                    <wp:lineTo x="19917" y="59"/>
                    <wp:lineTo x="1792" y="59"/>
                    <wp:lineTo x="103" y="984"/>
                    <wp:lineTo x="-9" y="1046"/>
                    <wp:lineTo x="-9" y="2060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55060" cy="6668135"/>
                        </a:xfrm>
                        <a:prstGeom prst="roundRect">
                          <a:avLst>
                            <a:gd name="adj" fmla="val 12662"/>
                          </a:avLst>
                        </a:prstGeom>
                        <a:solidFill>
                          <a:srgbClr val="FFC000"/>
                        </a:solidFill>
                        <a:extLst/>
                      </wps:spPr>
                      <wps:txbx>
                        <w:txbxContent>
                          <w:p w14:paraId="60F64E4F" w14:textId="77777777" w:rsidR="001030E1" w:rsidRPr="0005036B" w:rsidRDefault="001030E1" w:rsidP="001030E1">
                            <w:pPr>
                              <w:spacing w:after="0"/>
                              <w:rPr>
                                <w:rFonts w:ascii="Arial" w:hAnsi="Arial" w:cs="Arial"/>
                                <w:b/>
                                <w:i/>
                              </w:rPr>
                            </w:pPr>
                            <w:r w:rsidRPr="00A927AD">
                              <w:rPr>
                                <w:rFonts w:ascii="Arial" w:hAnsi="Arial" w:cs="Arial"/>
                                <w:b/>
                                <w:i/>
                              </w:rPr>
                              <w:t>Information Sharing</w:t>
                            </w:r>
                          </w:p>
                          <w:p w14:paraId="64271539" w14:textId="77777777" w:rsidR="00331E45" w:rsidRPr="00583DC4" w:rsidRDefault="00331E45" w:rsidP="001030E1">
                            <w:pPr>
                              <w:spacing w:after="0"/>
                              <w:rPr>
                                <w:rFonts w:ascii="Arial" w:hAnsi="Arial" w:cs="Arial"/>
                                <w:b/>
                                <w:sz w:val="20"/>
                                <w:szCs w:val="20"/>
                              </w:rPr>
                            </w:pPr>
                            <w:r w:rsidRPr="00583DC4">
                              <w:rPr>
                                <w:rFonts w:ascii="Arial" w:hAnsi="Arial" w:cs="Arial"/>
                                <w:b/>
                                <w:sz w:val="20"/>
                                <w:szCs w:val="20"/>
                              </w:rPr>
                              <w:t>Daily Skype meetings</w:t>
                            </w:r>
                          </w:p>
                          <w:p w14:paraId="4A661475" w14:textId="77777777" w:rsidR="00331E45" w:rsidRPr="00583DC4" w:rsidRDefault="00331E45" w:rsidP="001030E1">
                            <w:pPr>
                              <w:spacing w:after="0"/>
                              <w:rPr>
                                <w:rFonts w:ascii="Arial" w:hAnsi="Arial" w:cs="Arial"/>
                                <w:sz w:val="20"/>
                                <w:szCs w:val="20"/>
                              </w:rPr>
                            </w:pPr>
                            <w:r w:rsidRPr="00583DC4">
                              <w:rPr>
                                <w:rFonts w:ascii="Arial" w:hAnsi="Arial" w:cs="Arial"/>
                                <w:sz w:val="20"/>
                                <w:szCs w:val="20"/>
                              </w:rPr>
                              <w:t>The management team meets on a daily basis to discuss risk and safeguarding management; the impact that these arrangements are having on our team, young people and families</w:t>
                            </w:r>
                          </w:p>
                          <w:p w14:paraId="492BA3CC" w14:textId="77777777" w:rsidR="00331E45" w:rsidRPr="00583DC4" w:rsidRDefault="00331E45" w:rsidP="001030E1">
                            <w:pPr>
                              <w:spacing w:after="0"/>
                              <w:rPr>
                                <w:rFonts w:ascii="Arial" w:hAnsi="Arial" w:cs="Arial"/>
                                <w:sz w:val="20"/>
                                <w:szCs w:val="20"/>
                              </w:rPr>
                            </w:pPr>
                          </w:p>
                          <w:p w14:paraId="2A37940A" w14:textId="77777777" w:rsidR="00331E45" w:rsidRPr="00583DC4" w:rsidRDefault="00331E45" w:rsidP="001030E1">
                            <w:pPr>
                              <w:spacing w:after="0"/>
                              <w:rPr>
                                <w:rFonts w:ascii="Arial" w:hAnsi="Arial" w:cs="Arial"/>
                                <w:sz w:val="20"/>
                                <w:szCs w:val="20"/>
                              </w:rPr>
                            </w:pPr>
                            <w:r w:rsidRPr="00583DC4">
                              <w:rPr>
                                <w:rFonts w:ascii="Arial" w:hAnsi="Arial" w:cs="Arial"/>
                                <w:sz w:val="20"/>
                                <w:szCs w:val="20"/>
                              </w:rPr>
                              <w:t>The YOS whole team meet on a daily basis to discuss how these arrangements are working, the challenges we face and how we overcome barriers.</w:t>
                            </w:r>
                          </w:p>
                          <w:p w14:paraId="31370FB0" w14:textId="77777777" w:rsidR="00331E45" w:rsidRPr="00583DC4" w:rsidRDefault="00331E45" w:rsidP="001030E1">
                            <w:pPr>
                              <w:spacing w:after="0"/>
                              <w:rPr>
                                <w:rFonts w:ascii="Arial" w:hAnsi="Arial" w:cs="Arial"/>
                                <w:sz w:val="20"/>
                                <w:szCs w:val="20"/>
                              </w:rPr>
                            </w:pPr>
                          </w:p>
                          <w:p w14:paraId="2861946D"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 xml:space="preserve">Same day information sharing to the professional network </w:t>
                            </w:r>
                          </w:p>
                          <w:p w14:paraId="4287E9FF"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If there are any developments in a young person’s situation, relevant professionals will be updated </w:t>
                            </w:r>
                            <w:r w:rsidR="00EE2DF9" w:rsidRPr="00583DC4">
                              <w:rPr>
                                <w:rFonts w:ascii="Arial" w:hAnsi="Arial" w:cs="Arial"/>
                                <w:sz w:val="20"/>
                                <w:szCs w:val="20"/>
                              </w:rPr>
                              <w:t xml:space="preserve">on </w:t>
                            </w:r>
                            <w:r w:rsidRPr="00583DC4">
                              <w:rPr>
                                <w:rFonts w:ascii="Arial" w:hAnsi="Arial" w:cs="Arial"/>
                                <w:sz w:val="20"/>
                                <w:szCs w:val="20"/>
                              </w:rPr>
                              <w:t>the same day by the appropriate case manager.</w:t>
                            </w:r>
                          </w:p>
                          <w:p w14:paraId="7328B1A7" w14:textId="77777777" w:rsidR="001030E1" w:rsidRPr="00583DC4" w:rsidRDefault="001030E1" w:rsidP="001030E1">
                            <w:pPr>
                              <w:spacing w:after="0"/>
                              <w:rPr>
                                <w:rFonts w:ascii="Arial" w:hAnsi="Arial" w:cs="Arial"/>
                                <w:sz w:val="20"/>
                                <w:szCs w:val="20"/>
                              </w:rPr>
                            </w:pPr>
                          </w:p>
                          <w:p w14:paraId="7B344196" w14:textId="77777777" w:rsidR="001030E1" w:rsidRPr="00583DC4" w:rsidRDefault="001030E1" w:rsidP="001030E1">
                            <w:pPr>
                              <w:spacing w:after="0"/>
                              <w:rPr>
                                <w:rFonts w:ascii="Arial" w:hAnsi="Arial" w:cs="Arial"/>
                                <w:sz w:val="20"/>
                                <w:szCs w:val="20"/>
                              </w:rPr>
                            </w:pPr>
                            <w:r w:rsidRPr="00583DC4">
                              <w:rPr>
                                <w:rFonts w:ascii="Arial" w:hAnsi="Arial" w:cs="Arial"/>
                                <w:b/>
                                <w:sz w:val="20"/>
                                <w:szCs w:val="20"/>
                              </w:rPr>
                              <w:t>New cases will require input from other professionals</w:t>
                            </w:r>
                          </w:p>
                          <w:p w14:paraId="1EC50351"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If a young person previously unknown to the YOS receives a new order, a case manager from our team will be in touch with relevant professionals, to gain information for their assessment.  This is the same process as usual, and will continue throughout this period.</w:t>
                            </w:r>
                          </w:p>
                          <w:p w14:paraId="071CFC97" w14:textId="77777777" w:rsidR="001030E1" w:rsidRPr="00583DC4" w:rsidRDefault="001030E1" w:rsidP="001030E1">
                            <w:pPr>
                              <w:spacing w:after="0"/>
                              <w:rPr>
                                <w:rFonts w:ascii="Arial" w:hAnsi="Arial" w:cs="Arial"/>
                                <w:sz w:val="20"/>
                                <w:szCs w:val="20"/>
                              </w:rPr>
                            </w:pPr>
                          </w:p>
                          <w:p w14:paraId="7E12EF3D"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H</w:t>
                            </w:r>
                            <w:r w:rsidR="00CD1ED9" w:rsidRPr="00583DC4">
                              <w:rPr>
                                <w:rFonts w:ascii="Arial" w:hAnsi="Arial" w:cs="Arial"/>
                                <w:b/>
                                <w:sz w:val="20"/>
                                <w:szCs w:val="20"/>
                              </w:rPr>
                              <w:t xml:space="preserve">igh Risk &amp; Vulnerability Panel (HRVP) </w:t>
                            </w:r>
                            <w:r w:rsidRPr="00583DC4">
                              <w:rPr>
                                <w:rFonts w:ascii="Arial" w:hAnsi="Arial" w:cs="Arial"/>
                                <w:b/>
                                <w:sz w:val="20"/>
                                <w:szCs w:val="20"/>
                              </w:rPr>
                              <w:t xml:space="preserve">will be done virtually for April </w:t>
                            </w:r>
                          </w:p>
                          <w:p w14:paraId="3770F4D1"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Invites will be amended for key professionals. All other high priority meetings will also be conducted virtually</w:t>
                            </w:r>
                            <w:r w:rsidR="00BB22B3" w:rsidRPr="00583DC4">
                              <w:rPr>
                                <w:rFonts w:ascii="Arial" w:hAnsi="Arial" w:cs="Arial"/>
                                <w:sz w:val="20"/>
                                <w:szCs w:val="20"/>
                              </w:rPr>
                              <w:t>.</w:t>
                            </w:r>
                          </w:p>
                          <w:p w14:paraId="036CC0EF" w14:textId="77777777" w:rsidR="001030E1" w:rsidRPr="0005036B" w:rsidRDefault="001030E1" w:rsidP="001030E1">
                            <w:pPr>
                              <w:spacing w:after="0"/>
                              <w:rPr>
                                <w:rFonts w:ascii="Arial" w:hAnsi="Arial" w:cs="Arial"/>
                              </w:rPr>
                            </w:pPr>
                          </w:p>
                          <w:p w14:paraId="7E323D7A" w14:textId="77777777" w:rsidR="001030E1" w:rsidRDefault="001030E1" w:rsidP="001030E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236.6pt;margin-top:204.25pt;width:287.8pt;height:525.05pt;rotation:90;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2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" fillcolor="#ffc000" stroked="f">
                <v:textbox>
                  <w:txbxContent>
                    <w:p w:rsidR="001030E1" w:rsidRPr="0005036B" w:rsidRDefault="001030E1" w:rsidP="001030E1">
                      <w:pPr>
                        <w:spacing w:after="0"/>
                        <w:rPr>
                          <w:rFonts w:ascii="Arial" w:hAnsi="Arial" w:cs="Arial"/>
                          <w:b/>
                          <w:i/>
                        </w:rPr>
                      </w:pPr>
                      <w:r w:rsidRPr="00A927AD">
                        <w:rPr>
                          <w:rFonts w:ascii="Arial" w:hAnsi="Arial" w:cs="Arial"/>
                          <w:b/>
                          <w:i/>
                        </w:rPr>
                        <w:t>Information Sharing</w:t>
                      </w:r>
                    </w:p>
                    <w:p w:rsidR="00331E45" w:rsidRPr="00583DC4" w:rsidRDefault="00331E45" w:rsidP="001030E1">
                      <w:pPr>
                        <w:spacing w:after="0"/>
                        <w:rPr>
                          <w:rFonts w:ascii="Arial" w:hAnsi="Arial" w:cs="Arial"/>
                          <w:b/>
                          <w:sz w:val="20"/>
                          <w:szCs w:val="20"/>
                        </w:rPr>
                      </w:pPr>
                      <w:r w:rsidRPr="00583DC4">
                        <w:rPr>
                          <w:rFonts w:ascii="Arial" w:hAnsi="Arial" w:cs="Arial"/>
                          <w:b/>
                          <w:sz w:val="20"/>
                          <w:szCs w:val="20"/>
                        </w:rPr>
                        <w:t>Daily Skype meetings</w:t>
                      </w:r>
                    </w:p>
                    <w:p w:rsidR="00331E45" w:rsidRPr="00583DC4" w:rsidRDefault="00331E45" w:rsidP="001030E1">
                      <w:pPr>
                        <w:spacing w:after="0"/>
                        <w:rPr>
                          <w:rFonts w:ascii="Arial" w:hAnsi="Arial" w:cs="Arial"/>
                          <w:sz w:val="20"/>
                          <w:szCs w:val="20"/>
                        </w:rPr>
                      </w:pPr>
                      <w:r w:rsidRPr="00583DC4">
                        <w:rPr>
                          <w:rFonts w:ascii="Arial" w:hAnsi="Arial" w:cs="Arial"/>
                          <w:sz w:val="20"/>
                          <w:szCs w:val="20"/>
                        </w:rPr>
                        <w:t>The management team meets on a daily basis to discuss risk and safeguarding management; the impact that these arrangements are having on our team, young people and families</w:t>
                      </w:r>
                    </w:p>
                    <w:p w:rsidR="00331E45" w:rsidRPr="00583DC4" w:rsidRDefault="00331E45" w:rsidP="001030E1">
                      <w:pPr>
                        <w:spacing w:after="0"/>
                        <w:rPr>
                          <w:rFonts w:ascii="Arial" w:hAnsi="Arial" w:cs="Arial"/>
                          <w:sz w:val="20"/>
                          <w:szCs w:val="20"/>
                        </w:rPr>
                      </w:pPr>
                    </w:p>
                    <w:p w:rsidR="00331E45" w:rsidRPr="00583DC4" w:rsidRDefault="00331E45" w:rsidP="001030E1">
                      <w:pPr>
                        <w:spacing w:after="0"/>
                        <w:rPr>
                          <w:rFonts w:ascii="Arial" w:hAnsi="Arial" w:cs="Arial"/>
                          <w:sz w:val="20"/>
                          <w:szCs w:val="20"/>
                        </w:rPr>
                      </w:pPr>
                      <w:r w:rsidRPr="00583DC4">
                        <w:rPr>
                          <w:rFonts w:ascii="Arial" w:hAnsi="Arial" w:cs="Arial"/>
                          <w:sz w:val="20"/>
                          <w:szCs w:val="20"/>
                        </w:rPr>
                        <w:t>The YOS whole team meet on a daily basis to discuss how these arrangements are working, the challenges we face and how we overcome barriers.</w:t>
                      </w:r>
                    </w:p>
                    <w:p w:rsidR="00331E45" w:rsidRPr="00583DC4" w:rsidRDefault="00331E45" w:rsidP="001030E1">
                      <w:pPr>
                        <w:spacing w:after="0"/>
                        <w:rPr>
                          <w:rFonts w:ascii="Arial" w:hAnsi="Arial" w:cs="Arial"/>
                          <w:sz w:val="20"/>
                          <w:szCs w:val="20"/>
                        </w:rPr>
                      </w:pP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 xml:space="preserve">Same day information sharing to the professional network </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If there are any developments in a young person’s situation, relevant professionals will be updated </w:t>
                      </w:r>
                      <w:r w:rsidR="00EE2DF9" w:rsidRPr="00583DC4">
                        <w:rPr>
                          <w:rFonts w:ascii="Arial" w:hAnsi="Arial" w:cs="Arial"/>
                          <w:sz w:val="20"/>
                          <w:szCs w:val="20"/>
                        </w:rPr>
                        <w:t xml:space="preserve">on </w:t>
                      </w:r>
                      <w:r w:rsidRPr="00583DC4">
                        <w:rPr>
                          <w:rFonts w:ascii="Arial" w:hAnsi="Arial" w:cs="Arial"/>
                          <w:sz w:val="20"/>
                          <w:szCs w:val="20"/>
                        </w:rPr>
                        <w:t>the same day by the appropriate case manager.</w:t>
                      </w:r>
                    </w:p>
                    <w:p w:rsidR="001030E1" w:rsidRPr="00583DC4" w:rsidRDefault="001030E1" w:rsidP="001030E1">
                      <w:pPr>
                        <w:spacing w:after="0"/>
                        <w:rPr>
                          <w:rFonts w:ascii="Arial" w:hAnsi="Arial" w:cs="Arial"/>
                          <w:sz w:val="20"/>
                          <w:szCs w:val="20"/>
                        </w:rPr>
                      </w:pPr>
                    </w:p>
                    <w:p w:rsidR="001030E1" w:rsidRPr="00583DC4" w:rsidRDefault="001030E1" w:rsidP="001030E1">
                      <w:pPr>
                        <w:spacing w:after="0"/>
                        <w:rPr>
                          <w:rFonts w:ascii="Arial" w:hAnsi="Arial" w:cs="Arial"/>
                          <w:sz w:val="20"/>
                          <w:szCs w:val="20"/>
                        </w:rPr>
                      </w:pPr>
                      <w:r w:rsidRPr="00583DC4">
                        <w:rPr>
                          <w:rFonts w:ascii="Arial" w:hAnsi="Arial" w:cs="Arial"/>
                          <w:b/>
                          <w:sz w:val="20"/>
                          <w:szCs w:val="20"/>
                        </w:rPr>
                        <w:t>New cases will require input from other professionals</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If a young person previously unknown to the YOS receives a new order, a case manager from our team will be in touch with relevant professionals, to gain information for their assessment.  This is the same process as usual, and will continue throughout this period.</w:t>
                      </w:r>
                    </w:p>
                    <w:p w:rsidR="001030E1" w:rsidRPr="00583DC4" w:rsidRDefault="001030E1" w:rsidP="001030E1">
                      <w:pPr>
                        <w:spacing w:after="0"/>
                        <w:rPr>
                          <w:rFonts w:ascii="Arial" w:hAnsi="Arial" w:cs="Arial"/>
                          <w:sz w:val="20"/>
                          <w:szCs w:val="20"/>
                        </w:rPr>
                      </w:pP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H</w:t>
                      </w:r>
                      <w:r w:rsidR="00CD1ED9" w:rsidRPr="00583DC4">
                        <w:rPr>
                          <w:rFonts w:ascii="Arial" w:hAnsi="Arial" w:cs="Arial"/>
                          <w:b/>
                          <w:sz w:val="20"/>
                          <w:szCs w:val="20"/>
                        </w:rPr>
                        <w:t xml:space="preserve">igh Risk &amp; Vulnerability Panel (HRVP) </w:t>
                      </w:r>
                      <w:r w:rsidRPr="00583DC4">
                        <w:rPr>
                          <w:rFonts w:ascii="Arial" w:hAnsi="Arial" w:cs="Arial"/>
                          <w:b/>
                          <w:sz w:val="20"/>
                          <w:szCs w:val="20"/>
                        </w:rPr>
                        <w:t xml:space="preserve">will be done virtually for April </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Invites will be amended for key professionals. All other high priority meetings will also be conducted virtually</w:t>
                      </w:r>
                      <w:r w:rsidR="00BB22B3" w:rsidRPr="00583DC4">
                        <w:rPr>
                          <w:rFonts w:ascii="Arial" w:hAnsi="Arial" w:cs="Arial"/>
                          <w:sz w:val="20"/>
                          <w:szCs w:val="20"/>
                        </w:rPr>
                        <w:t>.</w:t>
                      </w:r>
                    </w:p>
                    <w:p w:rsidR="001030E1" w:rsidRPr="0005036B" w:rsidRDefault="001030E1" w:rsidP="001030E1">
                      <w:pPr>
                        <w:spacing w:after="0"/>
                        <w:rPr>
                          <w:rFonts w:ascii="Arial" w:hAnsi="Arial" w:cs="Arial"/>
                        </w:rPr>
                      </w:pPr>
                    </w:p>
                    <w:p w:rsidR="001030E1" w:rsidRDefault="001030E1" w:rsidP="001030E1">
                      <w:pPr>
                        <w:jc w:val="center"/>
                        <w:rPr>
                          <w:rFonts w:asciiTheme="majorHAnsi" w:eastAsiaTheme="majorEastAsia" w:hAnsiTheme="majorHAnsi" w:cstheme="majorBidi"/>
                          <w:i/>
                          <w:iCs/>
                          <w:color w:val="FFFFFF" w:themeColor="background1"/>
                          <w:sz w:val="28"/>
                          <w:szCs w:val="28"/>
                        </w:rPr>
                      </w:pPr>
                    </w:p>
                  </w:txbxContent>
                </v:textbox>
                <w10:wrap type="tight" anchorx="margin"/>
              </v:roundrect>
            </w:pict>
          </mc:Fallback>
        </mc:AlternateContent>
      </w:r>
      <w:r w:rsidR="00BB22B3" w:rsidRPr="00A927AD">
        <w:rPr>
          <w:rFonts w:ascii="Arial" w:hAnsi="Arial" w:cs="Arial"/>
          <w:b/>
          <w:i/>
          <w:sz w:val="20"/>
        </w:rPr>
        <w:t>This document will be updated as the situation changes.</w:t>
      </w:r>
    </w:p>
    <w:p w14:paraId="599345FA" w14:textId="77777777" w:rsidR="003A2551" w:rsidRDefault="003A2551" w:rsidP="00022F1F">
      <w:pPr>
        <w:spacing w:after="0"/>
        <w:rPr>
          <w:rFonts w:ascii="Arial" w:hAnsi="Arial" w:cs="Arial"/>
          <w:b/>
        </w:rPr>
      </w:pPr>
      <w:r w:rsidRPr="00A927AD">
        <w:rPr>
          <w:rFonts w:ascii="Arial" w:hAnsi="Arial" w:cs="Arial"/>
          <w:b/>
          <w:noProof/>
          <w:sz w:val="18"/>
          <w:lang w:eastAsia="en-GB"/>
        </w:rPr>
        <mc:AlternateContent>
          <mc:Choice Requires="wps">
            <w:drawing>
              <wp:anchor distT="0" distB="0" distL="114300" distR="114300" simplePos="0" relativeHeight="251660288" behindDoc="1" locked="0" layoutInCell="1" allowOverlap="1" wp14:anchorId="3A0F25F6" wp14:editId="723020EF">
                <wp:simplePos x="0" y="0"/>
                <wp:positionH relativeFrom="margin">
                  <wp:align>right</wp:align>
                </wp:positionH>
                <wp:positionV relativeFrom="paragraph">
                  <wp:posOffset>3161030</wp:posOffset>
                </wp:positionV>
                <wp:extent cx="3449320" cy="6639560"/>
                <wp:effectExtent l="5080" t="0" r="3810" b="3810"/>
                <wp:wrapTight wrapText="bothSides">
                  <wp:wrapPolygon edited="0">
                    <wp:start x="32" y="20687"/>
                    <wp:lineTo x="151" y="20749"/>
                    <wp:lineTo x="1941" y="21617"/>
                    <wp:lineTo x="21027" y="21617"/>
                    <wp:lineTo x="21027" y="21245"/>
                    <wp:lineTo x="21505" y="21245"/>
                    <wp:lineTo x="21505" y="20749"/>
                    <wp:lineTo x="21505" y="917"/>
                    <wp:lineTo x="21505" y="855"/>
                    <wp:lineTo x="21027" y="421"/>
                    <wp:lineTo x="19238" y="50"/>
                    <wp:lineTo x="1941" y="50"/>
                    <wp:lineTo x="151" y="917"/>
                    <wp:lineTo x="32" y="979"/>
                    <wp:lineTo x="32" y="20687"/>
                  </wp:wrapPolygon>
                </wp:wrapTight>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9320" cy="6639560"/>
                        </a:xfrm>
                        <a:prstGeom prst="roundRect">
                          <a:avLst>
                            <a:gd name="adj" fmla="val 12662"/>
                          </a:avLst>
                        </a:prstGeom>
                        <a:solidFill>
                          <a:schemeClr val="accent3">
                            <a:lumMod val="60000"/>
                            <a:lumOff val="40000"/>
                          </a:schemeClr>
                        </a:solidFill>
                        <a:extLst/>
                      </wps:spPr>
                      <wps:txbx>
                        <w:txbxContent>
                          <w:p w14:paraId="4B24625B" w14:textId="77777777" w:rsidR="001030E1" w:rsidRPr="00A927AD" w:rsidRDefault="001030E1" w:rsidP="00A927AD">
                            <w:pPr>
                              <w:spacing w:after="0"/>
                              <w:rPr>
                                <w:rFonts w:ascii="Arial" w:hAnsi="Arial" w:cs="Arial"/>
                                <w:b/>
                                <w:i/>
                              </w:rPr>
                            </w:pPr>
                            <w:r w:rsidRPr="00A927AD">
                              <w:rPr>
                                <w:rFonts w:ascii="Arial" w:hAnsi="Arial" w:cs="Arial"/>
                                <w:b/>
                                <w:i/>
                              </w:rPr>
                              <w:t>Who to contact?</w:t>
                            </w:r>
                          </w:p>
                          <w:p w14:paraId="4DDE1686" w14:textId="77777777" w:rsidR="001030E1" w:rsidRPr="00081065" w:rsidRDefault="001030E1" w:rsidP="00A927AD">
                            <w:pPr>
                              <w:spacing w:after="0"/>
                              <w:rPr>
                                <w:rFonts w:ascii="Arial" w:hAnsi="Arial" w:cs="Arial"/>
                                <w:sz w:val="20"/>
                                <w:szCs w:val="20"/>
                              </w:rPr>
                            </w:pPr>
                            <w:r w:rsidRPr="00081065">
                              <w:rPr>
                                <w:rFonts w:ascii="Arial" w:hAnsi="Arial" w:cs="Arial"/>
                                <w:sz w:val="20"/>
                                <w:szCs w:val="20"/>
                              </w:rPr>
                              <w:t>For general enquiries, please use our duty number, which is still available 9am – 5pm, Monday – Friday. You can also send emails to the duty inbox</w:t>
                            </w:r>
                            <w:r w:rsidR="00C92C14" w:rsidRPr="00081065">
                              <w:rPr>
                                <w:rFonts w:ascii="Arial" w:hAnsi="Arial" w:cs="Arial"/>
                                <w:sz w:val="20"/>
                                <w:szCs w:val="20"/>
                              </w:rPr>
                              <w:t xml:space="preserve"> which is checked daily</w:t>
                            </w:r>
                            <w:r w:rsidRPr="00081065">
                              <w:rPr>
                                <w:rFonts w:ascii="Arial" w:hAnsi="Arial" w:cs="Arial"/>
                                <w:sz w:val="20"/>
                                <w:szCs w:val="20"/>
                              </w:rPr>
                              <w:t>.</w:t>
                            </w:r>
                          </w:p>
                          <w:p w14:paraId="5C12E7DF" w14:textId="77777777" w:rsidR="001030E1" w:rsidRPr="00081065" w:rsidRDefault="001030E1" w:rsidP="001030E1">
                            <w:pPr>
                              <w:spacing w:after="0"/>
                              <w:rPr>
                                <w:rFonts w:ascii="Arial" w:hAnsi="Arial" w:cs="Arial"/>
                                <w:sz w:val="20"/>
                                <w:szCs w:val="20"/>
                              </w:rPr>
                            </w:pPr>
                          </w:p>
                          <w:p w14:paraId="5C564401" w14:textId="77777777" w:rsidR="001030E1" w:rsidRPr="00081065" w:rsidRDefault="001030E1" w:rsidP="001030E1">
                            <w:pPr>
                              <w:spacing w:after="0"/>
                              <w:rPr>
                                <w:rFonts w:ascii="Arial" w:hAnsi="Arial" w:cs="Arial"/>
                                <w:b/>
                                <w:sz w:val="20"/>
                                <w:szCs w:val="20"/>
                              </w:rPr>
                            </w:pPr>
                            <w:r w:rsidRPr="00081065">
                              <w:rPr>
                                <w:rFonts w:ascii="Arial" w:hAnsi="Arial" w:cs="Arial"/>
                                <w:b/>
                                <w:sz w:val="20"/>
                                <w:szCs w:val="20"/>
                              </w:rPr>
                              <w:t>YOS Duty Number: 02079741261</w:t>
                            </w:r>
                          </w:p>
                          <w:p w14:paraId="747BCD13" w14:textId="77777777" w:rsidR="001030E1" w:rsidRPr="00081065" w:rsidRDefault="001030E1" w:rsidP="001030E1">
                            <w:pPr>
                              <w:spacing w:after="0"/>
                              <w:rPr>
                                <w:rFonts w:ascii="Arial" w:hAnsi="Arial" w:cs="Arial"/>
                                <w:b/>
                                <w:sz w:val="20"/>
                                <w:szCs w:val="20"/>
                              </w:rPr>
                            </w:pPr>
                            <w:r w:rsidRPr="00081065">
                              <w:rPr>
                                <w:rFonts w:ascii="Arial" w:hAnsi="Arial" w:cs="Arial"/>
                                <w:b/>
                                <w:sz w:val="20"/>
                                <w:szCs w:val="20"/>
                              </w:rPr>
                              <w:t xml:space="preserve">YOS Duty Inbox: </w:t>
                            </w:r>
                            <w:hyperlink r:id="rId12" w:history="1">
                              <w:r w:rsidRPr="00081065">
                                <w:rPr>
                                  <w:rStyle w:val="Hyperlink"/>
                                  <w:rFonts w:ascii="Arial" w:hAnsi="Arial" w:cs="Arial"/>
                                  <w:b/>
                                  <w:sz w:val="20"/>
                                  <w:szCs w:val="20"/>
                                </w:rPr>
                                <w:t>YOSDUTY@camden.gov.uk</w:t>
                              </w:r>
                            </w:hyperlink>
                          </w:p>
                          <w:p w14:paraId="4C7755A0" w14:textId="77777777" w:rsidR="001030E1" w:rsidRPr="00081065" w:rsidRDefault="00EE2DF9" w:rsidP="001030E1">
                            <w:pPr>
                              <w:spacing w:after="0"/>
                              <w:rPr>
                                <w:rStyle w:val="Hyperlink"/>
                                <w:rFonts w:ascii="Arial" w:hAnsi="Arial" w:cs="Arial"/>
                                <w:b/>
                                <w:sz w:val="20"/>
                                <w:szCs w:val="20"/>
                              </w:rPr>
                            </w:pPr>
                            <w:r w:rsidRPr="00081065">
                              <w:rPr>
                                <w:rFonts w:ascii="Arial" w:hAnsi="Arial" w:cs="Arial"/>
                                <w:b/>
                                <w:sz w:val="20"/>
                                <w:szCs w:val="20"/>
                              </w:rPr>
                              <w:t>YOS Secure Inbox:</w:t>
                            </w:r>
                            <w:r w:rsidRPr="00081065">
                              <w:rPr>
                                <w:rStyle w:val="Hyperlink"/>
                                <w:rFonts w:ascii="Arial" w:hAnsi="Arial" w:cs="Arial"/>
                                <w:b/>
                                <w:sz w:val="20"/>
                                <w:szCs w:val="20"/>
                              </w:rPr>
                              <w:t xml:space="preserve"> </w:t>
                            </w:r>
                            <w:hyperlink r:id="rId13" w:history="1">
                              <w:r w:rsidR="0029058B" w:rsidRPr="00081065">
                                <w:rPr>
                                  <w:rStyle w:val="Hyperlink"/>
                                  <w:rFonts w:ascii="Arial" w:hAnsi="Arial" w:cs="Arial"/>
                                  <w:b/>
                                  <w:sz w:val="20"/>
                                  <w:szCs w:val="20"/>
                                </w:rPr>
                                <w:t>YOT</w:t>
                              </w:r>
                              <w:r w:rsidRPr="00081065">
                                <w:rPr>
                                  <w:rStyle w:val="Hyperlink"/>
                                  <w:rFonts w:ascii="Arial" w:hAnsi="Arial" w:cs="Arial"/>
                                  <w:b/>
                                  <w:sz w:val="20"/>
                                  <w:szCs w:val="20"/>
                                </w:rPr>
                                <w:t>@camden.gov.uk.cjsm.net</w:t>
                              </w:r>
                            </w:hyperlink>
                          </w:p>
                          <w:p w14:paraId="191CC18E" w14:textId="77777777" w:rsidR="00EE2DF9" w:rsidRPr="00081065" w:rsidRDefault="00EE2DF9" w:rsidP="001030E1">
                            <w:pPr>
                              <w:spacing w:after="0"/>
                              <w:rPr>
                                <w:rFonts w:ascii="Arial" w:hAnsi="Arial" w:cs="Arial"/>
                                <w:b/>
                                <w:sz w:val="20"/>
                                <w:szCs w:val="20"/>
                              </w:rPr>
                            </w:pPr>
                          </w:p>
                          <w:p w14:paraId="7F3A23AC" w14:textId="77777777"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Referral Orders</w:t>
                            </w:r>
                            <w:r w:rsidRPr="00081065">
                              <w:rPr>
                                <w:rFonts w:ascii="Arial" w:hAnsi="Arial" w:cs="Arial"/>
                                <w:sz w:val="20"/>
                                <w:szCs w:val="20"/>
                              </w:rPr>
                              <w:t xml:space="preserve"> or </w:t>
                            </w:r>
                            <w:r w:rsidRPr="00081065">
                              <w:rPr>
                                <w:rFonts w:ascii="Arial" w:hAnsi="Arial" w:cs="Arial"/>
                                <w:b/>
                                <w:sz w:val="20"/>
                                <w:szCs w:val="20"/>
                              </w:rPr>
                              <w:t>Out of Court Disposals</w:t>
                            </w:r>
                            <w:r w:rsidRPr="00081065">
                              <w:rPr>
                                <w:rFonts w:ascii="Arial" w:hAnsi="Arial" w:cs="Arial"/>
                                <w:sz w:val="20"/>
                                <w:szCs w:val="20"/>
                              </w:rPr>
                              <w:t>, please contact:</w:t>
                            </w:r>
                          </w:p>
                          <w:p w14:paraId="74777B70" w14:textId="77777777"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Jodie Lewinson: 020 7974 4355 / </w:t>
                            </w:r>
                            <w:hyperlink r:id="rId14" w:history="1">
                              <w:r w:rsidRPr="00081065">
                                <w:rPr>
                                  <w:rStyle w:val="Hyperlink"/>
                                  <w:rFonts w:ascii="Arial" w:hAnsi="Arial" w:cs="Arial"/>
                                  <w:sz w:val="20"/>
                                  <w:szCs w:val="20"/>
                                </w:rPr>
                                <w:t>Jodie.Lewinson@camden.gov.uk</w:t>
                              </w:r>
                            </w:hyperlink>
                            <w:r w:rsidRPr="00081065">
                              <w:rPr>
                                <w:rFonts w:ascii="Arial" w:hAnsi="Arial" w:cs="Arial"/>
                                <w:sz w:val="20"/>
                                <w:szCs w:val="20"/>
                              </w:rPr>
                              <w:t>.</w:t>
                            </w:r>
                          </w:p>
                          <w:p w14:paraId="26C75E91" w14:textId="77777777" w:rsidR="001030E1" w:rsidRPr="00081065" w:rsidRDefault="001030E1" w:rsidP="001030E1">
                            <w:pPr>
                              <w:spacing w:after="0"/>
                              <w:rPr>
                                <w:rFonts w:ascii="Arial" w:hAnsi="Arial" w:cs="Arial"/>
                                <w:sz w:val="20"/>
                                <w:szCs w:val="20"/>
                              </w:rPr>
                            </w:pPr>
                          </w:p>
                          <w:p w14:paraId="4983A349" w14:textId="77777777"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Court</w:t>
                            </w:r>
                            <w:r w:rsidRPr="00081065">
                              <w:rPr>
                                <w:rFonts w:ascii="Arial" w:hAnsi="Arial" w:cs="Arial"/>
                                <w:sz w:val="20"/>
                                <w:szCs w:val="20"/>
                              </w:rPr>
                              <w:t>,</w:t>
                            </w:r>
                            <w:r w:rsidR="00C92C14" w:rsidRPr="00081065">
                              <w:rPr>
                                <w:rFonts w:ascii="Arial" w:hAnsi="Arial" w:cs="Arial"/>
                                <w:sz w:val="20"/>
                                <w:szCs w:val="20"/>
                              </w:rPr>
                              <w:t xml:space="preserve"> </w:t>
                            </w:r>
                            <w:r w:rsidR="00C92C14" w:rsidRPr="00081065">
                              <w:rPr>
                                <w:rFonts w:ascii="Arial" w:hAnsi="Arial" w:cs="Arial"/>
                                <w:b/>
                                <w:sz w:val="20"/>
                                <w:szCs w:val="20"/>
                              </w:rPr>
                              <w:t>ISS</w:t>
                            </w:r>
                            <w:r w:rsidRPr="00081065">
                              <w:rPr>
                                <w:rFonts w:ascii="Arial" w:hAnsi="Arial" w:cs="Arial"/>
                                <w:sz w:val="20"/>
                                <w:szCs w:val="20"/>
                              </w:rPr>
                              <w:t xml:space="preserve"> please contact:</w:t>
                            </w:r>
                          </w:p>
                          <w:p w14:paraId="5A1C13B7" w14:textId="77777777" w:rsidR="0023402E" w:rsidRPr="00081065" w:rsidRDefault="001030E1" w:rsidP="001030E1">
                            <w:pPr>
                              <w:spacing w:after="0"/>
                              <w:rPr>
                                <w:rFonts w:ascii="Arial" w:hAnsi="Arial" w:cs="Arial"/>
                                <w:sz w:val="20"/>
                                <w:szCs w:val="20"/>
                              </w:rPr>
                            </w:pPr>
                            <w:r w:rsidRPr="00081065">
                              <w:rPr>
                                <w:rFonts w:ascii="Arial" w:hAnsi="Arial" w:cs="Arial"/>
                                <w:sz w:val="20"/>
                                <w:szCs w:val="20"/>
                              </w:rPr>
                              <w:t xml:space="preserve">Bea Nigolian: 020 7974 4793 / </w:t>
                            </w:r>
                            <w:hyperlink r:id="rId15" w:history="1">
                              <w:r w:rsidRPr="00081065">
                                <w:rPr>
                                  <w:rStyle w:val="Hyperlink"/>
                                  <w:rFonts w:ascii="Arial" w:hAnsi="Arial" w:cs="Arial"/>
                                  <w:sz w:val="20"/>
                                  <w:szCs w:val="20"/>
                                </w:rPr>
                                <w:t>Bea.Nigolian@camden.gov.uk</w:t>
                              </w:r>
                            </w:hyperlink>
                            <w:r w:rsidRPr="00081065">
                              <w:rPr>
                                <w:rFonts w:ascii="Arial" w:hAnsi="Arial" w:cs="Arial"/>
                                <w:sz w:val="20"/>
                                <w:szCs w:val="20"/>
                              </w:rPr>
                              <w:t>.</w:t>
                            </w:r>
                          </w:p>
                          <w:p w14:paraId="022D386A" w14:textId="77777777" w:rsidR="0023402E" w:rsidRPr="00081065" w:rsidRDefault="0023402E" w:rsidP="0023402E">
                            <w:pPr>
                              <w:spacing w:after="0"/>
                              <w:rPr>
                                <w:rFonts w:ascii="Arial" w:hAnsi="Arial" w:cs="Arial"/>
                                <w:sz w:val="20"/>
                                <w:szCs w:val="20"/>
                              </w:rPr>
                            </w:pPr>
                          </w:p>
                          <w:p w14:paraId="1BD9E153" w14:textId="77777777" w:rsidR="0023402E" w:rsidRPr="00081065" w:rsidRDefault="0023402E" w:rsidP="0023402E">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 xml:space="preserve">Engage </w:t>
                            </w:r>
                            <w:r w:rsidRPr="00081065">
                              <w:rPr>
                                <w:rFonts w:ascii="Arial" w:hAnsi="Arial" w:cs="Arial"/>
                                <w:sz w:val="20"/>
                                <w:szCs w:val="20"/>
                              </w:rPr>
                              <w:t>or</w:t>
                            </w:r>
                            <w:r w:rsidRPr="00081065">
                              <w:rPr>
                                <w:rFonts w:ascii="Arial" w:hAnsi="Arial" w:cs="Arial"/>
                                <w:b/>
                                <w:sz w:val="20"/>
                                <w:szCs w:val="20"/>
                              </w:rPr>
                              <w:t xml:space="preserve"> Education Link </w:t>
                            </w:r>
                            <w:r w:rsidRPr="00081065">
                              <w:rPr>
                                <w:rFonts w:ascii="Arial" w:hAnsi="Arial" w:cs="Arial"/>
                                <w:sz w:val="20"/>
                                <w:szCs w:val="20"/>
                              </w:rPr>
                              <w:t>please contact:</w:t>
                            </w:r>
                          </w:p>
                          <w:p w14:paraId="10A5E415" w14:textId="77777777" w:rsidR="0023402E" w:rsidRPr="00081065" w:rsidRDefault="0023402E" w:rsidP="0023402E">
                            <w:pPr>
                              <w:spacing w:after="0"/>
                              <w:rPr>
                                <w:rFonts w:ascii="Arial" w:hAnsi="Arial" w:cs="Arial"/>
                                <w:sz w:val="20"/>
                                <w:szCs w:val="20"/>
                              </w:rPr>
                            </w:pPr>
                            <w:r w:rsidRPr="00081065">
                              <w:rPr>
                                <w:rFonts w:ascii="Arial" w:hAnsi="Arial" w:cs="Arial"/>
                                <w:sz w:val="20"/>
                                <w:szCs w:val="20"/>
                              </w:rPr>
                              <w:t xml:space="preserve">Hannah Burdett: 0207 974 4248 / </w:t>
                            </w:r>
                            <w:hyperlink r:id="rId16" w:history="1">
                              <w:r w:rsidRPr="00081065">
                                <w:rPr>
                                  <w:rStyle w:val="Hyperlink"/>
                                  <w:rFonts w:ascii="Arial" w:hAnsi="Arial" w:cs="Arial"/>
                                  <w:sz w:val="20"/>
                                  <w:szCs w:val="20"/>
                                </w:rPr>
                                <w:t>Hannah.Burdett@camden.gov.uk</w:t>
                              </w:r>
                            </w:hyperlink>
                            <w:r w:rsidRPr="00081065">
                              <w:rPr>
                                <w:rFonts w:ascii="Arial" w:hAnsi="Arial" w:cs="Arial"/>
                                <w:sz w:val="20"/>
                                <w:szCs w:val="20"/>
                              </w:rPr>
                              <w:t>.</w:t>
                            </w:r>
                          </w:p>
                          <w:p w14:paraId="472BA337" w14:textId="77777777" w:rsidR="001030E1" w:rsidRPr="00081065" w:rsidRDefault="001030E1" w:rsidP="001030E1">
                            <w:pPr>
                              <w:spacing w:after="0"/>
                              <w:rPr>
                                <w:rFonts w:ascii="Arial" w:hAnsi="Arial" w:cs="Arial"/>
                                <w:sz w:val="20"/>
                                <w:szCs w:val="20"/>
                              </w:rPr>
                            </w:pPr>
                          </w:p>
                          <w:p w14:paraId="7021478D" w14:textId="77777777" w:rsidR="001030E1" w:rsidRPr="00081065" w:rsidRDefault="001030E1" w:rsidP="001030E1">
                            <w:pPr>
                              <w:spacing w:after="0"/>
                              <w:rPr>
                                <w:rFonts w:ascii="Arial" w:hAnsi="Arial" w:cs="Arial"/>
                                <w:sz w:val="20"/>
                                <w:szCs w:val="20"/>
                              </w:rPr>
                            </w:pPr>
                            <w:r w:rsidRPr="00081065">
                              <w:rPr>
                                <w:rFonts w:ascii="Arial" w:hAnsi="Arial" w:cs="Arial"/>
                                <w:sz w:val="20"/>
                                <w:szCs w:val="20"/>
                              </w:rPr>
                              <w:t>If you know the case manager of the young person you wish to discuss, please contact them directly on their normal office number or email.</w:t>
                            </w:r>
                          </w:p>
                          <w:p w14:paraId="47C2CC81" w14:textId="77777777" w:rsidR="001030E1" w:rsidRDefault="001030E1" w:rsidP="001030E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20.4pt;margin-top:248.9pt;width:271.6pt;height:522.8pt;rotation:90;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2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" fillcolor="#c9c9c9 [1942]" stroked="f">
                <v:textbox>
                  <w:txbxContent>
                    <w:p w:rsidR="001030E1" w:rsidRPr="00A927AD" w:rsidRDefault="001030E1" w:rsidP="00A927AD">
                      <w:pPr>
                        <w:spacing w:after="0"/>
                        <w:rPr>
                          <w:rFonts w:ascii="Arial" w:hAnsi="Arial" w:cs="Arial"/>
                          <w:b/>
                          <w:i/>
                        </w:rPr>
                      </w:pPr>
                      <w:r w:rsidRPr="00A927AD">
                        <w:rPr>
                          <w:rFonts w:ascii="Arial" w:hAnsi="Arial" w:cs="Arial"/>
                          <w:b/>
                          <w:i/>
                        </w:rPr>
                        <w:t>Who to contact?</w:t>
                      </w:r>
                    </w:p>
                    <w:p w:rsidR="001030E1" w:rsidRPr="00081065" w:rsidRDefault="001030E1" w:rsidP="00A927AD">
                      <w:pPr>
                        <w:spacing w:after="0"/>
                        <w:rPr>
                          <w:rFonts w:ascii="Arial" w:hAnsi="Arial" w:cs="Arial"/>
                          <w:sz w:val="20"/>
                          <w:szCs w:val="20"/>
                        </w:rPr>
                      </w:pPr>
                      <w:r w:rsidRPr="00081065">
                        <w:rPr>
                          <w:rFonts w:ascii="Arial" w:hAnsi="Arial" w:cs="Arial"/>
                          <w:sz w:val="20"/>
                          <w:szCs w:val="20"/>
                        </w:rPr>
                        <w:t>For general enquiries, please use our duty number, which is still available 9am – 5pm, Monday – Friday. You can also send emails to the duty inbox</w:t>
                      </w:r>
                      <w:r w:rsidR="00C92C14" w:rsidRPr="00081065">
                        <w:rPr>
                          <w:rFonts w:ascii="Arial" w:hAnsi="Arial" w:cs="Arial"/>
                          <w:sz w:val="20"/>
                          <w:szCs w:val="20"/>
                        </w:rPr>
                        <w:t xml:space="preserve"> which is checked daily</w:t>
                      </w:r>
                      <w:r w:rsidRPr="00081065">
                        <w:rPr>
                          <w:rFonts w:ascii="Arial" w:hAnsi="Arial" w:cs="Arial"/>
                          <w:sz w:val="20"/>
                          <w:szCs w:val="20"/>
                        </w:rPr>
                        <w:t>.</w:t>
                      </w:r>
                    </w:p>
                    <w:p w:rsidR="001030E1" w:rsidRPr="00081065" w:rsidRDefault="001030E1" w:rsidP="001030E1">
                      <w:pPr>
                        <w:spacing w:after="0"/>
                        <w:rPr>
                          <w:rFonts w:ascii="Arial" w:hAnsi="Arial" w:cs="Arial"/>
                          <w:sz w:val="20"/>
                          <w:szCs w:val="20"/>
                        </w:rPr>
                      </w:pPr>
                    </w:p>
                    <w:p w:rsidR="001030E1" w:rsidRPr="00081065" w:rsidRDefault="001030E1" w:rsidP="001030E1">
                      <w:pPr>
                        <w:spacing w:after="0"/>
                        <w:rPr>
                          <w:rFonts w:ascii="Arial" w:hAnsi="Arial" w:cs="Arial"/>
                          <w:b/>
                          <w:sz w:val="20"/>
                          <w:szCs w:val="20"/>
                        </w:rPr>
                      </w:pPr>
                      <w:r w:rsidRPr="00081065">
                        <w:rPr>
                          <w:rFonts w:ascii="Arial" w:hAnsi="Arial" w:cs="Arial"/>
                          <w:b/>
                          <w:sz w:val="20"/>
                          <w:szCs w:val="20"/>
                        </w:rPr>
                        <w:t>YOS Duty Number: 02079741261</w:t>
                      </w:r>
                    </w:p>
                    <w:p w:rsidR="001030E1" w:rsidRPr="00081065" w:rsidRDefault="001030E1" w:rsidP="001030E1">
                      <w:pPr>
                        <w:spacing w:after="0"/>
                        <w:rPr>
                          <w:rFonts w:ascii="Arial" w:hAnsi="Arial" w:cs="Arial"/>
                          <w:b/>
                          <w:sz w:val="20"/>
                          <w:szCs w:val="20"/>
                        </w:rPr>
                      </w:pPr>
                      <w:r w:rsidRPr="00081065">
                        <w:rPr>
                          <w:rFonts w:ascii="Arial" w:hAnsi="Arial" w:cs="Arial"/>
                          <w:b/>
                          <w:sz w:val="20"/>
                          <w:szCs w:val="20"/>
                        </w:rPr>
                        <w:t xml:space="preserve">YOS Duty Inbox: </w:t>
                      </w:r>
                      <w:hyperlink r:id="rId17" w:history="1">
                        <w:r w:rsidRPr="00081065">
                          <w:rPr>
                            <w:rStyle w:val="Hyperlink"/>
                            <w:rFonts w:ascii="Arial" w:hAnsi="Arial" w:cs="Arial"/>
                            <w:b/>
                            <w:sz w:val="20"/>
                            <w:szCs w:val="20"/>
                          </w:rPr>
                          <w:t>YOSDUTY@camden.gov.uk</w:t>
                        </w:r>
                      </w:hyperlink>
                    </w:p>
                    <w:p w:rsidR="001030E1" w:rsidRPr="00081065" w:rsidRDefault="00EE2DF9" w:rsidP="001030E1">
                      <w:pPr>
                        <w:spacing w:after="0"/>
                        <w:rPr>
                          <w:rStyle w:val="Hyperlink"/>
                          <w:rFonts w:ascii="Arial" w:hAnsi="Arial" w:cs="Arial"/>
                          <w:b/>
                          <w:sz w:val="20"/>
                          <w:szCs w:val="20"/>
                        </w:rPr>
                      </w:pPr>
                      <w:r w:rsidRPr="00081065">
                        <w:rPr>
                          <w:rFonts w:ascii="Arial" w:hAnsi="Arial" w:cs="Arial"/>
                          <w:b/>
                          <w:sz w:val="20"/>
                          <w:szCs w:val="20"/>
                        </w:rPr>
                        <w:t>YOS Secure Inbox:</w:t>
                      </w:r>
                      <w:r w:rsidRPr="00081065">
                        <w:rPr>
                          <w:rStyle w:val="Hyperlink"/>
                          <w:rFonts w:ascii="Arial" w:hAnsi="Arial" w:cs="Arial"/>
                          <w:b/>
                          <w:sz w:val="20"/>
                          <w:szCs w:val="20"/>
                        </w:rPr>
                        <w:t xml:space="preserve"> </w:t>
                      </w:r>
                      <w:hyperlink r:id="rId18" w:history="1">
                        <w:r w:rsidR="0029058B" w:rsidRPr="00081065">
                          <w:rPr>
                            <w:rStyle w:val="Hyperlink"/>
                            <w:rFonts w:ascii="Arial" w:hAnsi="Arial" w:cs="Arial"/>
                            <w:b/>
                            <w:sz w:val="20"/>
                            <w:szCs w:val="20"/>
                          </w:rPr>
                          <w:t>YOT</w:t>
                        </w:r>
                        <w:r w:rsidRPr="00081065">
                          <w:rPr>
                            <w:rStyle w:val="Hyperlink"/>
                            <w:rFonts w:ascii="Arial" w:hAnsi="Arial" w:cs="Arial"/>
                            <w:b/>
                            <w:sz w:val="20"/>
                            <w:szCs w:val="20"/>
                          </w:rPr>
                          <w:t>@camden.gov.uk.cjsm.net</w:t>
                        </w:r>
                      </w:hyperlink>
                    </w:p>
                    <w:p w:rsidR="00EE2DF9" w:rsidRPr="00081065" w:rsidRDefault="00EE2DF9" w:rsidP="001030E1">
                      <w:pPr>
                        <w:spacing w:after="0"/>
                        <w:rPr>
                          <w:rFonts w:ascii="Arial" w:hAnsi="Arial" w:cs="Arial"/>
                          <w:b/>
                          <w:sz w:val="20"/>
                          <w:szCs w:val="20"/>
                        </w:rPr>
                      </w:pPr>
                    </w:p>
                    <w:p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Referral Orders</w:t>
                      </w:r>
                      <w:r w:rsidRPr="00081065">
                        <w:rPr>
                          <w:rFonts w:ascii="Arial" w:hAnsi="Arial" w:cs="Arial"/>
                          <w:sz w:val="20"/>
                          <w:szCs w:val="20"/>
                        </w:rPr>
                        <w:t xml:space="preserve"> or </w:t>
                      </w:r>
                      <w:r w:rsidRPr="00081065">
                        <w:rPr>
                          <w:rFonts w:ascii="Arial" w:hAnsi="Arial" w:cs="Arial"/>
                          <w:b/>
                          <w:sz w:val="20"/>
                          <w:szCs w:val="20"/>
                        </w:rPr>
                        <w:t>Out of Court Disposals</w:t>
                      </w:r>
                      <w:r w:rsidRPr="00081065">
                        <w:rPr>
                          <w:rFonts w:ascii="Arial" w:hAnsi="Arial" w:cs="Arial"/>
                          <w:sz w:val="20"/>
                          <w:szCs w:val="20"/>
                        </w:rPr>
                        <w:t>, please contact:</w:t>
                      </w:r>
                    </w:p>
                    <w:p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Jodie Lewinson: 020 7974 4355 / </w:t>
                      </w:r>
                      <w:hyperlink r:id="rId19" w:history="1">
                        <w:r w:rsidRPr="00081065">
                          <w:rPr>
                            <w:rStyle w:val="Hyperlink"/>
                            <w:rFonts w:ascii="Arial" w:hAnsi="Arial" w:cs="Arial"/>
                            <w:sz w:val="20"/>
                            <w:szCs w:val="20"/>
                          </w:rPr>
                          <w:t>Jodie.Lewinson@camden.gov.uk</w:t>
                        </w:r>
                      </w:hyperlink>
                      <w:r w:rsidRPr="00081065">
                        <w:rPr>
                          <w:rFonts w:ascii="Arial" w:hAnsi="Arial" w:cs="Arial"/>
                          <w:sz w:val="20"/>
                          <w:szCs w:val="20"/>
                        </w:rPr>
                        <w:t>.</w:t>
                      </w:r>
                    </w:p>
                    <w:p w:rsidR="001030E1" w:rsidRPr="00081065" w:rsidRDefault="001030E1" w:rsidP="001030E1">
                      <w:pPr>
                        <w:spacing w:after="0"/>
                        <w:rPr>
                          <w:rFonts w:ascii="Arial" w:hAnsi="Arial" w:cs="Arial"/>
                          <w:sz w:val="20"/>
                          <w:szCs w:val="20"/>
                        </w:rPr>
                      </w:pPr>
                    </w:p>
                    <w:p w:rsidR="001030E1" w:rsidRPr="00081065" w:rsidRDefault="001030E1" w:rsidP="001030E1">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Court</w:t>
                      </w:r>
                      <w:r w:rsidRPr="00081065">
                        <w:rPr>
                          <w:rFonts w:ascii="Arial" w:hAnsi="Arial" w:cs="Arial"/>
                          <w:sz w:val="20"/>
                          <w:szCs w:val="20"/>
                        </w:rPr>
                        <w:t>,</w:t>
                      </w:r>
                      <w:r w:rsidR="00C92C14" w:rsidRPr="00081065">
                        <w:rPr>
                          <w:rFonts w:ascii="Arial" w:hAnsi="Arial" w:cs="Arial"/>
                          <w:sz w:val="20"/>
                          <w:szCs w:val="20"/>
                        </w:rPr>
                        <w:t xml:space="preserve"> </w:t>
                      </w:r>
                      <w:r w:rsidR="00C92C14" w:rsidRPr="00081065">
                        <w:rPr>
                          <w:rFonts w:ascii="Arial" w:hAnsi="Arial" w:cs="Arial"/>
                          <w:b/>
                          <w:sz w:val="20"/>
                          <w:szCs w:val="20"/>
                        </w:rPr>
                        <w:t>ISS</w:t>
                      </w:r>
                      <w:r w:rsidRPr="00081065">
                        <w:rPr>
                          <w:rFonts w:ascii="Arial" w:hAnsi="Arial" w:cs="Arial"/>
                          <w:sz w:val="20"/>
                          <w:szCs w:val="20"/>
                        </w:rPr>
                        <w:t xml:space="preserve"> please contact:</w:t>
                      </w:r>
                    </w:p>
                    <w:p w:rsidR="0023402E" w:rsidRPr="00081065" w:rsidRDefault="001030E1" w:rsidP="001030E1">
                      <w:pPr>
                        <w:spacing w:after="0"/>
                        <w:rPr>
                          <w:rFonts w:ascii="Arial" w:hAnsi="Arial" w:cs="Arial"/>
                          <w:sz w:val="20"/>
                          <w:szCs w:val="20"/>
                        </w:rPr>
                      </w:pPr>
                      <w:r w:rsidRPr="00081065">
                        <w:rPr>
                          <w:rFonts w:ascii="Arial" w:hAnsi="Arial" w:cs="Arial"/>
                          <w:sz w:val="20"/>
                          <w:szCs w:val="20"/>
                        </w:rPr>
                        <w:t xml:space="preserve">Bea Nigolian: 020 7974 4793 / </w:t>
                      </w:r>
                      <w:hyperlink r:id="rId20" w:history="1">
                        <w:r w:rsidRPr="00081065">
                          <w:rPr>
                            <w:rStyle w:val="Hyperlink"/>
                            <w:rFonts w:ascii="Arial" w:hAnsi="Arial" w:cs="Arial"/>
                            <w:sz w:val="20"/>
                            <w:szCs w:val="20"/>
                          </w:rPr>
                          <w:t>Bea.Nigolian@camden.gov.uk</w:t>
                        </w:r>
                      </w:hyperlink>
                      <w:r w:rsidRPr="00081065">
                        <w:rPr>
                          <w:rFonts w:ascii="Arial" w:hAnsi="Arial" w:cs="Arial"/>
                          <w:sz w:val="20"/>
                          <w:szCs w:val="20"/>
                        </w:rPr>
                        <w:t>.</w:t>
                      </w:r>
                    </w:p>
                    <w:p w:rsidR="0023402E" w:rsidRPr="00081065" w:rsidRDefault="0023402E" w:rsidP="0023402E">
                      <w:pPr>
                        <w:spacing w:after="0"/>
                        <w:rPr>
                          <w:rFonts w:ascii="Arial" w:hAnsi="Arial" w:cs="Arial"/>
                          <w:sz w:val="20"/>
                          <w:szCs w:val="20"/>
                        </w:rPr>
                      </w:pPr>
                    </w:p>
                    <w:p w:rsidR="0023402E" w:rsidRPr="00081065" w:rsidRDefault="0023402E" w:rsidP="0023402E">
                      <w:pPr>
                        <w:spacing w:after="0"/>
                        <w:rPr>
                          <w:rFonts w:ascii="Arial" w:hAnsi="Arial" w:cs="Arial"/>
                          <w:sz w:val="20"/>
                          <w:szCs w:val="20"/>
                        </w:rPr>
                      </w:pPr>
                      <w:r w:rsidRPr="00081065">
                        <w:rPr>
                          <w:rFonts w:ascii="Arial" w:hAnsi="Arial" w:cs="Arial"/>
                          <w:sz w:val="20"/>
                          <w:szCs w:val="20"/>
                        </w:rPr>
                        <w:t xml:space="preserve">For specific enquiries regarding </w:t>
                      </w:r>
                      <w:r w:rsidRPr="00081065">
                        <w:rPr>
                          <w:rFonts w:ascii="Arial" w:hAnsi="Arial" w:cs="Arial"/>
                          <w:b/>
                          <w:sz w:val="20"/>
                          <w:szCs w:val="20"/>
                        </w:rPr>
                        <w:t xml:space="preserve">Engage </w:t>
                      </w:r>
                      <w:r w:rsidRPr="00081065">
                        <w:rPr>
                          <w:rFonts w:ascii="Arial" w:hAnsi="Arial" w:cs="Arial"/>
                          <w:sz w:val="20"/>
                          <w:szCs w:val="20"/>
                        </w:rPr>
                        <w:t>or</w:t>
                      </w:r>
                      <w:r w:rsidRPr="00081065">
                        <w:rPr>
                          <w:rFonts w:ascii="Arial" w:hAnsi="Arial" w:cs="Arial"/>
                          <w:b/>
                          <w:sz w:val="20"/>
                          <w:szCs w:val="20"/>
                        </w:rPr>
                        <w:t xml:space="preserve"> Education Link </w:t>
                      </w:r>
                      <w:r w:rsidRPr="00081065">
                        <w:rPr>
                          <w:rFonts w:ascii="Arial" w:hAnsi="Arial" w:cs="Arial"/>
                          <w:sz w:val="20"/>
                          <w:szCs w:val="20"/>
                        </w:rPr>
                        <w:t>please contact:</w:t>
                      </w:r>
                    </w:p>
                    <w:p w:rsidR="0023402E" w:rsidRPr="00081065" w:rsidRDefault="0023402E" w:rsidP="0023402E">
                      <w:pPr>
                        <w:spacing w:after="0"/>
                        <w:rPr>
                          <w:rFonts w:ascii="Arial" w:hAnsi="Arial" w:cs="Arial"/>
                          <w:sz w:val="20"/>
                          <w:szCs w:val="20"/>
                        </w:rPr>
                      </w:pPr>
                      <w:r w:rsidRPr="00081065">
                        <w:rPr>
                          <w:rFonts w:ascii="Arial" w:hAnsi="Arial" w:cs="Arial"/>
                          <w:sz w:val="20"/>
                          <w:szCs w:val="20"/>
                        </w:rPr>
                        <w:t xml:space="preserve">Hannah Burdett: 0207 974 4248 / </w:t>
                      </w:r>
                      <w:hyperlink r:id="rId21" w:history="1">
                        <w:r w:rsidRPr="00081065">
                          <w:rPr>
                            <w:rStyle w:val="Hyperlink"/>
                            <w:rFonts w:ascii="Arial" w:hAnsi="Arial" w:cs="Arial"/>
                            <w:sz w:val="20"/>
                            <w:szCs w:val="20"/>
                          </w:rPr>
                          <w:t>Hannah.Burdett@camden.gov.uk</w:t>
                        </w:r>
                      </w:hyperlink>
                      <w:r w:rsidRPr="00081065">
                        <w:rPr>
                          <w:rFonts w:ascii="Arial" w:hAnsi="Arial" w:cs="Arial"/>
                          <w:sz w:val="20"/>
                          <w:szCs w:val="20"/>
                        </w:rPr>
                        <w:t>.</w:t>
                      </w:r>
                    </w:p>
                    <w:p w:rsidR="001030E1" w:rsidRPr="00081065" w:rsidRDefault="001030E1" w:rsidP="001030E1">
                      <w:pPr>
                        <w:spacing w:after="0"/>
                        <w:rPr>
                          <w:rFonts w:ascii="Arial" w:hAnsi="Arial" w:cs="Arial"/>
                          <w:sz w:val="20"/>
                          <w:szCs w:val="20"/>
                        </w:rPr>
                      </w:pPr>
                    </w:p>
                    <w:p w:rsidR="001030E1" w:rsidRPr="00081065" w:rsidRDefault="001030E1" w:rsidP="001030E1">
                      <w:pPr>
                        <w:spacing w:after="0"/>
                        <w:rPr>
                          <w:rFonts w:ascii="Arial" w:hAnsi="Arial" w:cs="Arial"/>
                          <w:sz w:val="20"/>
                          <w:szCs w:val="20"/>
                        </w:rPr>
                      </w:pPr>
                      <w:r w:rsidRPr="00081065">
                        <w:rPr>
                          <w:rFonts w:ascii="Arial" w:hAnsi="Arial" w:cs="Arial"/>
                          <w:sz w:val="20"/>
                          <w:szCs w:val="20"/>
                        </w:rPr>
                        <w:t>If you know the case manager of the young person you wish to discuss, please contact them directly on their normal office number or email.</w:t>
                      </w:r>
                    </w:p>
                    <w:p w:rsidR="001030E1" w:rsidRDefault="001030E1" w:rsidP="001030E1">
                      <w:pPr>
                        <w:jc w:val="center"/>
                        <w:rPr>
                          <w:rFonts w:asciiTheme="majorHAnsi" w:eastAsiaTheme="majorEastAsia" w:hAnsiTheme="majorHAnsi" w:cstheme="majorBidi"/>
                          <w:i/>
                          <w:iCs/>
                          <w:color w:val="FFFFFF" w:themeColor="background1"/>
                          <w:sz w:val="28"/>
                          <w:szCs w:val="28"/>
                        </w:rPr>
                      </w:pPr>
                    </w:p>
                  </w:txbxContent>
                </v:textbox>
                <w10:wrap type="tight" anchorx="margin"/>
              </v:roundrect>
            </w:pict>
          </mc:Fallback>
        </mc:AlternateContent>
      </w:r>
      <w:r w:rsidRPr="0005036B">
        <w:rPr>
          <w:rFonts w:ascii="Arial" w:hAnsi="Arial" w:cs="Arial"/>
          <w:b/>
          <w:noProof/>
          <w:lang w:eastAsia="en-GB"/>
        </w:rPr>
        <mc:AlternateContent>
          <mc:Choice Requires="wps">
            <w:drawing>
              <wp:anchor distT="0" distB="0" distL="114300" distR="114300" simplePos="0" relativeHeight="251661312" behindDoc="1" locked="0" layoutInCell="1" allowOverlap="1" wp14:anchorId="3B6C7779" wp14:editId="4B30202B">
                <wp:simplePos x="0" y="0"/>
                <wp:positionH relativeFrom="margin">
                  <wp:align>right</wp:align>
                </wp:positionH>
                <wp:positionV relativeFrom="paragraph">
                  <wp:posOffset>-1035685</wp:posOffset>
                </wp:positionV>
                <wp:extent cx="4526280" cy="6650990"/>
                <wp:effectExtent l="4445" t="0" r="0" b="0"/>
                <wp:wrapTight wrapText="bothSides">
                  <wp:wrapPolygon edited="0">
                    <wp:start x="21" y="20315"/>
                    <wp:lineTo x="112" y="20377"/>
                    <wp:lineTo x="1476" y="21553"/>
                    <wp:lineTo x="1567" y="21553"/>
                    <wp:lineTo x="2930" y="21614"/>
                    <wp:lineTo x="20385" y="21614"/>
                    <wp:lineTo x="21476" y="21429"/>
                    <wp:lineTo x="21476" y="20377"/>
                    <wp:lineTo x="21476" y="1322"/>
                    <wp:lineTo x="21476" y="1260"/>
                    <wp:lineTo x="20476" y="270"/>
                    <wp:lineTo x="20385" y="270"/>
                    <wp:lineTo x="19021" y="85"/>
                    <wp:lineTo x="2930" y="85"/>
                    <wp:lineTo x="1567" y="146"/>
                    <wp:lineTo x="1476" y="146"/>
                    <wp:lineTo x="112" y="1322"/>
                    <wp:lineTo x="21" y="1384"/>
                    <wp:lineTo x="21" y="20315"/>
                  </wp:wrapPolygon>
                </wp:wrapTight>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26280" cy="6650990"/>
                        </a:xfrm>
                        <a:prstGeom prst="roundRect">
                          <a:avLst>
                            <a:gd name="adj" fmla="val 12662"/>
                          </a:avLst>
                        </a:prstGeom>
                        <a:solidFill>
                          <a:srgbClr val="92D050"/>
                        </a:solidFill>
                        <a:extLst/>
                      </wps:spPr>
                      <wps:txbx>
                        <w:txbxContent>
                          <w:p w14:paraId="1B9651E8" w14:textId="77777777" w:rsidR="001030E1" w:rsidRPr="00A927AD" w:rsidRDefault="001030E1" w:rsidP="001030E1">
                            <w:pPr>
                              <w:spacing w:after="0"/>
                              <w:rPr>
                                <w:rFonts w:ascii="Arial" w:hAnsi="Arial" w:cs="Arial"/>
                                <w:b/>
                                <w:i/>
                              </w:rPr>
                            </w:pPr>
                            <w:r w:rsidRPr="00A927AD">
                              <w:rPr>
                                <w:rFonts w:ascii="Arial" w:hAnsi="Arial" w:cs="Arial"/>
                                <w:b/>
                                <w:i/>
                              </w:rPr>
                              <w:t>Court Outcomes</w:t>
                            </w:r>
                          </w:p>
                          <w:p w14:paraId="70D0F53D"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Court is closed for two weeks</w:t>
                            </w:r>
                          </w:p>
                          <w:p w14:paraId="1B5D1BB3"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Court houses will now be closed, and open only for priority cases. In the case of youths it means only dealing with overnights and remands into </w:t>
                            </w:r>
                            <w:r w:rsidR="006C5FC3" w:rsidRPr="00583DC4">
                              <w:rPr>
                                <w:rFonts w:ascii="Arial" w:hAnsi="Arial" w:cs="Arial"/>
                                <w:sz w:val="20"/>
                                <w:szCs w:val="20"/>
                              </w:rPr>
                              <w:t>Youth Detention Accommodation, and Remands Into Local Authority Accommodation</w:t>
                            </w:r>
                            <w:r w:rsidRPr="00583DC4">
                              <w:rPr>
                                <w:rFonts w:ascii="Arial" w:hAnsi="Arial" w:cs="Arial"/>
                                <w:sz w:val="20"/>
                                <w:szCs w:val="20"/>
                              </w:rPr>
                              <w:t>. This also includes custody trials.</w:t>
                            </w:r>
                          </w:p>
                          <w:p w14:paraId="5DFC634A" w14:textId="77777777" w:rsidR="001030E1" w:rsidRPr="00583DC4" w:rsidRDefault="001030E1" w:rsidP="001030E1">
                            <w:pPr>
                              <w:spacing w:after="0"/>
                              <w:rPr>
                                <w:rFonts w:ascii="Arial" w:hAnsi="Arial" w:cs="Arial"/>
                                <w:sz w:val="20"/>
                                <w:szCs w:val="20"/>
                              </w:rPr>
                            </w:pPr>
                          </w:p>
                          <w:p w14:paraId="3679EFBD"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Processing breaches is now on pause</w:t>
                            </w:r>
                          </w:p>
                          <w:p w14:paraId="7EEF080A"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Young people will still be breached where necessary, but a summons request will be on pause until further guidance says otherwise.</w:t>
                            </w:r>
                          </w:p>
                          <w:p w14:paraId="3314546E" w14:textId="77777777" w:rsidR="001030E1" w:rsidRPr="00583DC4" w:rsidRDefault="001030E1" w:rsidP="001030E1">
                            <w:pPr>
                              <w:spacing w:after="0"/>
                              <w:rPr>
                                <w:rFonts w:ascii="Arial" w:hAnsi="Arial" w:cs="Arial"/>
                                <w:sz w:val="20"/>
                                <w:szCs w:val="20"/>
                              </w:rPr>
                            </w:pPr>
                          </w:p>
                          <w:p w14:paraId="2DF7CFE9"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Referral Orders</w:t>
                            </w:r>
                          </w:p>
                          <w:p w14:paraId="16EFF038"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Referral Order panels will continue as usual, but via conference calls rather than face to face. The young person’s views will be discussed with them prior to the call by the case manager, and shared with the panel members. During the call young people will have the decision of the panel members and the general process explained to them as usual.</w:t>
                            </w:r>
                          </w:p>
                          <w:p w14:paraId="0DDF4E44" w14:textId="77777777"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 </w:t>
                            </w:r>
                          </w:p>
                          <w:p w14:paraId="4ACA49D7" w14:textId="77777777" w:rsidR="001030E1" w:rsidRPr="00583DC4" w:rsidRDefault="001030E1" w:rsidP="001030E1">
                            <w:pPr>
                              <w:spacing w:after="0"/>
                              <w:rPr>
                                <w:rFonts w:ascii="Arial" w:hAnsi="Arial" w:cs="Arial"/>
                                <w:b/>
                                <w:sz w:val="20"/>
                                <w:szCs w:val="20"/>
                              </w:rPr>
                            </w:pPr>
                            <w:r w:rsidRPr="00583DC4">
                              <w:rPr>
                                <w:rFonts w:ascii="Arial" w:hAnsi="Arial" w:cs="Arial"/>
                                <w:b/>
                                <w:sz w:val="20"/>
                                <w:szCs w:val="20"/>
                              </w:rPr>
                              <w:t>Out of court disposals</w:t>
                            </w:r>
                          </w:p>
                          <w:p w14:paraId="4D7F8D5A" w14:textId="77777777" w:rsidR="00081065" w:rsidRPr="00583DC4" w:rsidRDefault="00081065" w:rsidP="00081065">
                            <w:pPr>
                              <w:autoSpaceDE w:val="0"/>
                              <w:autoSpaceDN w:val="0"/>
                              <w:rPr>
                                <w:rFonts w:ascii="Arial" w:hAnsi="Arial" w:cs="Arial"/>
                                <w:sz w:val="20"/>
                                <w:szCs w:val="20"/>
                                <w:lang w:eastAsia="en-GB"/>
                              </w:rPr>
                            </w:pPr>
                            <w:r w:rsidRPr="00583DC4">
                              <w:rPr>
                                <w:rFonts w:ascii="Arial" w:hAnsi="Arial" w:cs="Arial"/>
                                <w:sz w:val="20"/>
                                <w:szCs w:val="20"/>
                              </w:rPr>
                              <w:t>The Out of Court Disposal panel will meet weekly, allowing for Youth Cautions and Youth Conditional Cautions to continue to be allocated to YOS case managers. Case managers will carry out an assessment of the young person and alongside YOS Police will use this to review, and agree on an interim interventions that can be delivered remotely</w:t>
                            </w:r>
                            <w:r w:rsidRPr="00583DC4">
                              <w:rPr>
                                <w:sz w:val="20"/>
                                <w:szCs w:val="20"/>
                              </w:rPr>
                              <w:t xml:space="preserve"> </w:t>
                            </w:r>
                            <w:r w:rsidRPr="00583DC4">
                              <w:rPr>
                                <w:rFonts w:ascii="Arial" w:hAnsi="Arial" w:cs="Arial"/>
                                <w:sz w:val="20"/>
                                <w:szCs w:val="20"/>
                              </w:rPr>
                              <w:t xml:space="preserve">with the young person.  Signing of Cautions can be completed retrospectively, allowing for the swift implementation of early intervention and a focus on key areas such as safeguarding, public protection and reducing re-offending.  </w:t>
                            </w:r>
                          </w:p>
                          <w:p w14:paraId="315EA424" w14:textId="77777777" w:rsidR="001030E1" w:rsidRDefault="001030E1" w:rsidP="001030E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305.2pt;margin-top:-81.55pt;width:356.4pt;height:523.7pt;rotation:90;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2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" fillcolor="#92d050" stroked="f">
                <v:textbox>
                  <w:txbxContent>
                    <w:p w:rsidR="001030E1" w:rsidRPr="00A927AD" w:rsidRDefault="001030E1" w:rsidP="001030E1">
                      <w:pPr>
                        <w:spacing w:after="0"/>
                        <w:rPr>
                          <w:rFonts w:ascii="Arial" w:hAnsi="Arial" w:cs="Arial"/>
                          <w:b/>
                          <w:i/>
                        </w:rPr>
                      </w:pPr>
                      <w:r w:rsidRPr="00A927AD">
                        <w:rPr>
                          <w:rFonts w:ascii="Arial" w:hAnsi="Arial" w:cs="Arial"/>
                          <w:b/>
                          <w:i/>
                        </w:rPr>
                        <w:t>Court Outcomes</w:t>
                      </w: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Court is closed for two weeks</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Court houses will now be closed, and open only for priority cases. In the case of youths it means only dealing with overnights and remands into </w:t>
                      </w:r>
                      <w:r w:rsidR="006C5FC3" w:rsidRPr="00583DC4">
                        <w:rPr>
                          <w:rFonts w:ascii="Arial" w:hAnsi="Arial" w:cs="Arial"/>
                          <w:sz w:val="20"/>
                          <w:szCs w:val="20"/>
                        </w:rPr>
                        <w:t>Youth Detention Accommodation, and Remands Into Local Authority Accommodation</w:t>
                      </w:r>
                      <w:r w:rsidRPr="00583DC4">
                        <w:rPr>
                          <w:rFonts w:ascii="Arial" w:hAnsi="Arial" w:cs="Arial"/>
                          <w:sz w:val="20"/>
                          <w:szCs w:val="20"/>
                        </w:rPr>
                        <w:t>. This also includes custody trials.</w:t>
                      </w:r>
                    </w:p>
                    <w:p w:rsidR="001030E1" w:rsidRPr="00583DC4" w:rsidRDefault="001030E1" w:rsidP="001030E1">
                      <w:pPr>
                        <w:spacing w:after="0"/>
                        <w:rPr>
                          <w:rFonts w:ascii="Arial" w:hAnsi="Arial" w:cs="Arial"/>
                          <w:sz w:val="20"/>
                          <w:szCs w:val="20"/>
                        </w:rPr>
                      </w:pP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Processing breaches is now on pause</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Young people will still be breached where necessary, but a summons request will be on pause until further guidance says otherwise.</w:t>
                      </w:r>
                    </w:p>
                    <w:p w:rsidR="001030E1" w:rsidRPr="00583DC4" w:rsidRDefault="001030E1" w:rsidP="001030E1">
                      <w:pPr>
                        <w:spacing w:after="0"/>
                        <w:rPr>
                          <w:rFonts w:ascii="Arial" w:hAnsi="Arial" w:cs="Arial"/>
                          <w:sz w:val="20"/>
                          <w:szCs w:val="20"/>
                        </w:rPr>
                      </w:pP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Referral Orders</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Referral Order panels will continue as usual, but via conference calls rather than face to face. The young person’s views will be discussed with them prior to the call by the case manager, and shared with the panel members. During the call young people will have the decision of the panel members and the general process explained to them as usual.</w:t>
                      </w:r>
                    </w:p>
                    <w:p w:rsidR="001030E1" w:rsidRPr="00583DC4" w:rsidRDefault="001030E1" w:rsidP="001030E1">
                      <w:pPr>
                        <w:spacing w:after="0"/>
                        <w:rPr>
                          <w:rFonts w:ascii="Arial" w:hAnsi="Arial" w:cs="Arial"/>
                          <w:sz w:val="20"/>
                          <w:szCs w:val="20"/>
                        </w:rPr>
                      </w:pPr>
                      <w:r w:rsidRPr="00583DC4">
                        <w:rPr>
                          <w:rFonts w:ascii="Arial" w:hAnsi="Arial" w:cs="Arial"/>
                          <w:sz w:val="20"/>
                          <w:szCs w:val="20"/>
                        </w:rPr>
                        <w:t xml:space="preserve"> </w:t>
                      </w:r>
                    </w:p>
                    <w:p w:rsidR="001030E1" w:rsidRPr="00583DC4" w:rsidRDefault="001030E1" w:rsidP="001030E1">
                      <w:pPr>
                        <w:spacing w:after="0"/>
                        <w:rPr>
                          <w:rFonts w:ascii="Arial" w:hAnsi="Arial" w:cs="Arial"/>
                          <w:b/>
                          <w:sz w:val="20"/>
                          <w:szCs w:val="20"/>
                        </w:rPr>
                      </w:pPr>
                      <w:r w:rsidRPr="00583DC4">
                        <w:rPr>
                          <w:rFonts w:ascii="Arial" w:hAnsi="Arial" w:cs="Arial"/>
                          <w:b/>
                          <w:sz w:val="20"/>
                          <w:szCs w:val="20"/>
                        </w:rPr>
                        <w:t>Out of court disposals</w:t>
                      </w:r>
                    </w:p>
                    <w:p w:rsidR="00081065" w:rsidRPr="00583DC4" w:rsidRDefault="00081065" w:rsidP="00081065">
                      <w:pPr>
                        <w:autoSpaceDE w:val="0"/>
                        <w:autoSpaceDN w:val="0"/>
                        <w:rPr>
                          <w:rFonts w:ascii="Arial" w:hAnsi="Arial" w:cs="Arial"/>
                          <w:sz w:val="20"/>
                          <w:szCs w:val="20"/>
                          <w:lang w:eastAsia="en-GB"/>
                        </w:rPr>
                      </w:pPr>
                      <w:r w:rsidRPr="00583DC4">
                        <w:rPr>
                          <w:rFonts w:ascii="Arial" w:hAnsi="Arial" w:cs="Arial"/>
                          <w:sz w:val="20"/>
                          <w:szCs w:val="20"/>
                        </w:rPr>
                        <w:t>The Out of Court Disposal panel will meet weekly, allowing for Youth Cautions and Youth Conditional Cautions to continue to be allocated to YOS case managers. Case managers will carry out an assessment of the young person and alongside YOS Police will use this to review, and agree on an interim interventions that can be delivered remotely</w:t>
                      </w:r>
                      <w:r w:rsidRPr="00583DC4">
                        <w:rPr>
                          <w:sz w:val="20"/>
                          <w:szCs w:val="20"/>
                        </w:rPr>
                        <w:t xml:space="preserve"> </w:t>
                      </w:r>
                      <w:r w:rsidRPr="00583DC4">
                        <w:rPr>
                          <w:rFonts w:ascii="Arial" w:hAnsi="Arial" w:cs="Arial"/>
                          <w:sz w:val="20"/>
                          <w:szCs w:val="20"/>
                        </w:rPr>
                        <w:t xml:space="preserve">with the young person.  Signing of Cautions can be completed retrospectively, allowing for the swift implementation of early intervention and a focus on key areas such as safeguarding, public protection and reducing re-offending.  </w:t>
                      </w:r>
                    </w:p>
                    <w:p w:rsidR="001030E1" w:rsidRDefault="001030E1" w:rsidP="001030E1">
                      <w:pPr>
                        <w:jc w:val="center"/>
                        <w:rPr>
                          <w:rFonts w:asciiTheme="majorHAnsi" w:eastAsiaTheme="majorEastAsia" w:hAnsiTheme="majorHAnsi" w:cstheme="majorBidi"/>
                          <w:i/>
                          <w:iCs/>
                          <w:color w:val="FFFFFF" w:themeColor="background1"/>
                          <w:sz w:val="28"/>
                          <w:szCs w:val="28"/>
                        </w:rPr>
                      </w:pPr>
                    </w:p>
                  </w:txbxContent>
                </v:textbox>
                <w10:wrap type="tight" anchorx="margin"/>
              </v:roundrect>
            </w:pict>
          </mc:Fallback>
        </mc:AlternateContent>
      </w:r>
    </w:p>
    <w:sectPr w:rsidR="003A2551" w:rsidSect="003A2551">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F7386" w14:textId="77777777" w:rsidR="004308E5" w:rsidRDefault="004308E5" w:rsidP="005D0E1A">
      <w:pPr>
        <w:spacing w:after="0" w:line="240" w:lineRule="auto"/>
      </w:pPr>
      <w:r>
        <w:separator/>
      </w:r>
    </w:p>
  </w:endnote>
  <w:endnote w:type="continuationSeparator" w:id="0">
    <w:p w14:paraId="68EE5AC5" w14:textId="77777777" w:rsidR="004308E5" w:rsidRDefault="004308E5" w:rsidP="005D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74411" w14:textId="77777777" w:rsidR="004308E5" w:rsidRDefault="004308E5" w:rsidP="005D0E1A">
      <w:pPr>
        <w:spacing w:after="0" w:line="240" w:lineRule="auto"/>
      </w:pPr>
      <w:r>
        <w:separator/>
      </w:r>
    </w:p>
  </w:footnote>
  <w:footnote w:type="continuationSeparator" w:id="0">
    <w:p w14:paraId="767F0DCE" w14:textId="77777777" w:rsidR="004308E5" w:rsidRDefault="004308E5" w:rsidP="005D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B4DA7"/>
    <w:multiLevelType w:val="hybridMultilevel"/>
    <w:tmpl w:val="6FD474B8"/>
    <w:lvl w:ilvl="0" w:tplc="B2CE004A">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2236AF"/>
    <w:multiLevelType w:val="hybridMultilevel"/>
    <w:tmpl w:val="12EE905E"/>
    <w:lvl w:ilvl="0" w:tplc="82D48F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EB"/>
    <w:rsid w:val="00022F1F"/>
    <w:rsid w:val="0005036B"/>
    <w:rsid w:val="00081065"/>
    <w:rsid w:val="001030E1"/>
    <w:rsid w:val="00191940"/>
    <w:rsid w:val="001F1EEA"/>
    <w:rsid w:val="0023402E"/>
    <w:rsid w:val="0029058B"/>
    <w:rsid w:val="002F32E2"/>
    <w:rsid w:val="00331E45"/>
    <w:rsid w:val="00332892"/>
    <w:rsid w:val="003A2551"/>
    <w:rsid w:val="004308E5"/>
    <w:rsid w:val="0046494D"/>
    <w:rsid w:val="004B257C"/>
    <w:rsid w:val="00583DC4"/>
    <w:rsid w:val="005D0E1A"/>
    <w:rsid w:val="0060792C"/>
    <w:rsid w:val="006C5FC3"/>
    <w:rsid w:val="00864339"/>
    <w:rsid w:val="009B1AE5"/>
    <w:rsid w:val="00A87EF3"/>
    <w:rsid w:val="00A927AD"/>
    <w:rsid w:val="00AB0B92"/>
    <w:rsid w:val="00B865A7"/>
    <w:rsid w:val="00BB0F56"/>
    <w:rsid w:val="00BB22B3"/>
    <w:rsid w:val="00C634BF"/>
    <w:rsid w:val="00C77BD8"/>
    <w:rsid w:val="00C92C14"/>
    <w:rsid w:val="00CD1ED9"/>
    <w:rsid w:val="00D11209"/>
    <w:rsid w:val="00D302E7"/>
    <w:rsid w:val="00DC0736"/>
    <w:rsid w:val="00E55CEB"/>
    <w:rsid w:val="00EE2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EF705"/>
  <w15:chartTrackingRefBased/>
  <w15:docId w15:val="{4230EED8-00D1-46F6-9032-0659C399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CEB"/>
    <w:pPr>
      <w:spacing w:after="0" w:line="240" w:lineRule="auto"/>
      <w:ind w:left="720"/>
    </w:pPr>
  </w:style>
  <w:style w:type="character" w:styleId="Hyperlink">
    <w:name w:val="Hyperlink"/>
    <w:basedOn w:val="DefaultParagraphFont"/>
    <w:uiPriority w:val="99"/>
    <w:unhideWhenUsed/>
    <w:rsid w:val="00D302E7"/>
    <w:rPr>
      <w:color w:val="0563C1" w:themeColor="hyperlink"/>
      <w:u w:val="single"/>
    </w:rPr>
  </w:style>
  <w:style w:type="paragraph" w:styleId="BalloonText">
    <w:name w:val="Balloon Text"/>
    <w:basedOn w:val="Normal"/>
    <w:link w:val="BalloonTextChar"/>
    <w:uiPriority w:val="99"/>
    <w:semiHidden/>
    <w:unhideWhenUsed/>
    <w:rsid w:val="00C92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14"/>
    <w:rPr>
      <w:rFonts w:ascii="Segoe UI" w:hAnsi="Segoe UI" w:cs="Segoe UI"/>
      <w:sz w:val="18"/>
      <w:szCs w:val="18"/>
    </w:rPr>
  </w:style>
  <w:style w:type="paragraph" w:styleId="Header">
    <w:name w:val="header"/>
    <w:basedOn w:val="Normal"/>
    <w:link w:val="HeaderChar"/>
    <w:uiPriority w:val="99"/>
    <w:unhideWhenUsed/>
    <w:rsid w:val="00EE2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F9"/>
  </w:style>
  <w:style w:type="paragraph" w:styleId="Footer">
    <w:name w:val="footer"/>
    <w:basedOn w:val="Normal"/>
    <w:link w:val="FooterChar"/>
    <w:uiPriority w:val="99"/>
    <w:unhideWhenUsed/>
    <w:rsid w:val="00EE2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F9"/>
  </w:style>
  <w:style w:type="paragraph" w:styleId="Revision">
    <w:name w:val="Revision"/>
    <w:hidden/>
    <w:uiPriority w:val="99"/>
    <w:semiHidden/>
    <w:rsid w:val="00583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1337">
      <w:bodyDiv w:val="1"/>
      <w:marLeft w:val="0"/>
      <w:marRight w:val="0"/>
      <w:marTop w:val="0"/>
      <w:marBottom w:val="0"/>
      <w:divBdr>
        <w:top w:val="none" w:sz="0" w:space="0" w:color="auto"/>
        <w:left w:val="none" w:sz="0" w:space="0" w:color="auto"/>
        <w:bottom w:val="none" w:sz="0" w:space="0" w:color="auto"/>
        <w:right w:val="none" w:sz="0" w:space="0" w:color="auto"/>
      </w:divBdr>
    </w:div>
    <w:div w:id="6985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t@camden.gov.uk.cjsm.net" TargetMode="External"/><Relationship Id="rId18" Type="http://schemas.openxmlformats.org/officeDocument/2006/relationships/hyperlink" Target="mailto:yot@camden.gov.uk.cjsm.net" TargetMode="External"/><Relationship Id="rId3" Type="http://schemas.openxmlformats.org/officeDocument/2006/relationships/customXml" Target="../customXml/item3.xml"/><Relationship Id="rId21" Type="http://schemas.openxmlformats.org/officeDocument/2006/relationships/hyperlink" Target="mailto:Hannah.Burdett@camden.gov.uk" TargetMode="External"/><Relationship Id="rId7" Type="http://schemas.openxmlformats.org/officeDocument/2006/relationships/settings" Target="settings.xml"/><Relationship Id="rId12" Type="http://schemas.openxmlformats.org/officeDocument/2006/relationships/hyperlink" Target="mailto:YOSDUTY@camden.gov.uk" TargetMode="External"/><Relationship Id="rId17" Type="http://schemas.openxmlformats.org/officeDocument/2006/relationships/hyperlink" Target="mailto:YOSDUTY@camden.gov.uk" TargetMode="External"/><Relationship Id="rId2" Type="http://schemas.openxmlformats.org/officeDocument/2006/relationships/customXml" Target="../customXml/item2.xml"/><Relationship Id="rId16" Type="http://schemas.openxmlformats.org/officeDocument/2006/relationships/hyperlink" Target="mailto:Hannah.Burdett@camden.gov.uk" TargetMode="External"/><Relationship Id="rId20" Type="http://schemas.openxmlformats.org/officeDocument/2006/relationships/hyperlink" Target="mailto:Bea.Nigolian@camd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ea.Nigolian@camde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odie.Lewinson@camd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die.Lewinson@camde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2E4E-6B52-4F6C-9033-ED0D06CE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F7C39-12E8-4F51-AD95-6A54392EC35A}">
  <ds:schemaRefs>
    <ds:schemaRef ds:uri="http://schemas.microsoft.com/sharepoint/v3/contenttype/forms"/>
  </ds:schemaRefs>
</ds:datastoreItem>
</file>

<file path=customXml/itemProps3.xml><?xml version="1.0" encoding="utf-8"?>
<ds:datastoreItem xmlns:ds="http://schemas.openxmlformats.org/officeDocument/2006/customXml" ds:itemID="{32ECCD00-9334-4A6E-8B0A-0B8E80D3C484}">
  <ds:schemaRef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1848a915-f24d-4e68-9840-56e7bc0b9b3f"/>
    <ds:schemaRef ds:uri="360c65b0-1cc5-427a-8427-4bd291ec2a6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918A52-1A14-4404-B68C-C4ABC5FD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Arthur</dc:creator>
  <cp:keywords/>
  <dc:description/>
  <cp:lastModifiedBy>Dove, Becca</cp:lastModifiedBy>
  <cp:revision>2</cp:revision>
  <dcterms:created xsi:type="dcterms:W3CDTF">2020-04-06T09:52:00Z</dcterms:created>
  <dcterms:modified xsi:type="dcterms:W3CDTF">2020-04-06T09:52:00Z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